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90A" w:rsidRDefault="0013590A" w:rsidP="0013590A">
      <w:pPr>
        <w:autoSpaceDE w:val="0"/>
        <w:autoSpaceDN w:val="0"/>
        <w:adjustRightInd w:val="0"/>
        <w:rPr>
          <w:rFonts w:ascii="Arial" w:hAnsi="Arial"/>
          <w:sz w:val="22"/>
        </w:rPr>
      </w:pPr>
      <w:r>
        <w:rPr>
          <w:rFonts w:ascii="Arial" w:hAnsi="Arial"/>
          <w:sz w:val="22"/>
        </w:rPr>
        <w:t>Landesolympiade 2011-2012</w:t>
      </w:r>
    </w:p>
    <w:p w:rsidR="0013590A" w:rsidRDefault="0013590A" w:rsidP="0013590A">
      <w:pPr>
        <w:autoSpaceDE w:val="0"/>
        <w:autoSpaceDN w:val="0"/>
        <w:adjustRightInd w:val="0"/>
        <w:rPr>
          <w:rFonts w:ascii="Arial" w:hAnsi="Arial"/>
          <w:sz w:val="22"/>
        </w:rPr>
      </w:pPr>
    </w:p>
    <w:p w:rsidR="0013590A" w:rsidRDefault="0013590A" w:rsidP="0013590A">
      <w:pPr>
        <w:autoSpaceDE w:val="0"/>
        <w:autoSpaceDN w:val="0"/>
        <w:adjustRightInd w:val="0"/>
        <w:rPr>
          <w:rFonts w:ascii="Arial" w:hAnsi="Arial"/>
          <w:sz w:val="22"/>
        </w:rPr>
      </w:pPr>
      <w:r>
        <w:rPr>
          <w:rFonts w:ascii="Arial" w:hAnsi="Arial"/>
          <w:sz w:val="22"/>
        </w:rPr>
        <w:t>2. Teil</w:t>
      </w:r>
    </w:p>
    <w:p w:rsidR="0013590A" w:rsidRDefault="0013590A" w:rsidP="0013590A">
      <w:pPr>
        <w:autoSpaceDE w:val="0"/>
        <w:autoSpaceDN w:val="0"/>
        <w:adjustRightInd w:val="0"/>
        <w:rPr>
          <w:rFonts w:ascii="Arial" w:hAnsi="Arial"/>
          <w:sz w:val="22"/>
        </w:rPr>
      </w:pPr>
    </w:p>
    <w:p w:rsidR="0013590A" w:rsidRDefault="0013590A" w:rsidP="0013590A">
      <w:pPr>
        <w:autoSpaceDE w:val="0"/>
        <w:autoSpaceDN w:val="0"/>
        <w:adjustRightInd w:val="0"/>
        <w:rPr>
          <w:rFonts w:ascii="Arial" w:hAnsi="Arial"/>
          <w:sz w:val="22"/>
        </w:rPr>
      </w:pPr>
      <w:bookmarkStart w:id="0" w:name="_GoBack"/>
      <w:bookmarkEnd w:id="0"/>
    </w:p>
    <w:p w:rsidR="0013590A" w:rsidRDefault="0013590A" w:rsidP="0013590A">
      <w:pPr>
        <w:autoSpaceDE w:val="0"/>
        <w:autoSpaceDN w:val="0"/>
        <w:adjustRightInd w:val="0"/>
        <w:rPr>
          <w:rFonts w:ascii="Arial" w:hAnsi="Arial"/>
          <w:sz w:val="22"/>
        </w:rPr>
      </w:pPr>
    </w:p>
    <w:p w:rsidR="0013590A" w:rsidRDefault="0013590A" w:rsidP="0013590A">
      <w:pPr>
        <w:autoSpaceDE w:val="0"/>
        <w:autoSpaceDN w:val="0"/>
        <w:adjustRightInd w:val="0"/>
        <w:rPr>
          <w:rFonts w:ascii="Arial" w:hAnsi="Arial"/>
          <w:sz w:val="22"/>
        </w:rPr>
      </w:pPr>
      <w:r>
        <w:rPr>
          <w:rFonts w:ascii="Arial" w:hAnsi="Arial"/>
          <w:sz w:val="22"/>
        </w:rPr>
        <w:t>Problem 1:</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xml:space="preserve">   </w:t>
      </w:r>
      <w:r>
        <w:rPr>
          <w:rFonts w:ascii="Arial" w:hAnsi="Arial"/>
          <w:sz w:val="22"/>
        </w:rPr>
        <w:tab/>
      </w:r>
      <w:r>
        <w:rPr>
          <w:rFonts w:ascii="Arial" w:hAnsi="Arial"/>
          <w:sz w:val="22"/>
        </w:rPr>
        <w:tab/>
      </w:r>
      <w:r>
        <w:rPr>
          <w:rFonts w:ascii="Arial" w:hAnsi="Arial"/>
          <w:sz w:val="22"/>
        </w:rPr>
        <w:tab/>
      </w:r>
      <w:r>
        <w:rPr>
          <w:rFonts w:ascii="Arial" w:hAnsi="Arial"/>
          <w:sz w:val="22"/>
        </w:rPr>
        <w:tab/>
        <w:t xml:space="preserve">   [20Punkte]</w:t>
      </w:r>
    </w:p>
    <w:p w:rsidR="0013590A" w:rsidRDefault="0013590A" w:rsidP="0013590A">
      <w:pPr>
        <w:autoSpaceDE w:val="0"/>
        <w:autoSpaceDN w:val="0"/>
        <w:adjustRightInd w:val="0"/>
        <w:rPr>
          <w:rFonts w:ascii="Arial" w:hAnsi="Arial"/>
          <w:sz w:val="22"/>
        </w:rPr>
      </w:pPr>
    </w:p>
    <w:p w:rsidR="0013590A" w:rsidRDefault="0013590A" w:rsidP="0013590A">
      <w:pPr>
        <w:autoSpaceDE w:val="0"/>
        <w:autoSpaceDN w:val="0"/>
        <w:adjustRightInd w:val="0"/>
        <w:rPr>
          <w:rFonts w:ascii="Arial" w:hAnsi="Arial"/>
          <w:sz w:val="22"/>
        </w:rPr>
      </w:pPr>
      <w:r>
        <w:rPr>
          <w:rFonts w:ascii="Arial" w:hAnsi="Arial"/>
          <w:sz w:val="22"/>
        </w:rPr>
        <w:t>Ein elektrostatisches Feld mit konstantem Betrag</w:t>
      </w:r>
    </w:p>
    <w:p w:rsidR="0013590A" w:rsidRDefault="0013590A" w:rsidP="0013590A">
      <w:pPr>
        <w:autoSpaceDE w:val="0"/>
        <w:autoSpaceDN w:val="0"/>
        <w:adjustRightInd w:val="0"/>
        <w:rPr>
          <w:rFonts w:ascii="Arial" w:hAnsi="Arial"/>
          <w:sz w:val="22"/>
        </w:rPr>
      </w:pPr>
    </w:p>
    <w:p w:rsidR="0013590A" w:rsidRDefault="0013590A" w:rsidP="0013590A">
      <w:pPr>
        <w:autoSpaceDE w:val="0"/>
        <w:autoSpaceDN w:val="0"/>
        <w:adjustRightInd w:val="0"/>
        <w:rPr>
          <w:rFonts w:ascii="Arial" w:hAnsi="Arial"/>
          <w:sz w:val="22"/>
        </w:rPr>
      </w:pPr>
      <w:r>
        <w:rPr>
          <w:rFonts w:ascii="Arial" w:hAnsi="Arial"/>
          <w:sz w:val="22"/>
        </w:rPr>
        <w:t xml:space="preserve">Man betrachte die Oberflächen zweier konzentrischer Kugeln mit Radius </w:t>
      </w:r>
      <m:oMath>
        <m:sSub>
          <m:sSubPr>
            <m:ctrlPr>
              <w:rPr>
                <w:rFonts w:ascii="Cambria Math" w:hAnsi="Cambria Math" w:cs="Arial"/>
                <w:i/>
                <w:sz w:val="22"/>
                <w:szCs w:val="22"/>
              </w:rPr>
            </m:ctrlPr>
          </m:sSubPr>
          <m:e>
            <m:r>
              <w:rPr>
                <w:rFonts w:ascii="Cambria Math" w:hAnsi="Cambria Math" w:cs="Arial"/>
                <w:sz w:val="22"/>
                <w:szCs w:val="22"/>
              </w:rPr>
              <m:t>R</m:t>
            </m:r>
          </m:e>
          <m:sub>
            <m:r>
              <w:rPr>
                <w:rFonts w:ascii="Cambria Math" w:hAnsi="Cambria Math" w:cs="Arial"/>
                <w:sz w:val="22"/>
                <w:szCs w:val="22"/>
              </w:rPr>
              <m:t>1</m:t>
            </m:r>
          </m:sub>
        </m:sSub>
        <m:r>
          <w:rPr>
            <w:rFonts w:ascii="Cambria Math" w:hAnsi="Cambria Math" w:cs="Arial"/>
            <w:sz w:val="22"/>
            <w:szCs w:val="22"/>
          </w:rPr>
          <m:t>=R</m:t>
        </m:r>
      </m:oMath>
      <w:r>
        <w:rPr>
          <w:rFonts w:ascii="Arial" w:hAnsi="Arial"/>
          <w:sz w:val="22"/>
        </w:rPr>
        <w:t xml:space="preserve"> </w:t>
      </w:r>
      <w:proofErr w:type="gramStart"/>
      <w:r>
        <w:rPr>
          <w:rFonts w:ascii="Arial" w:hAnsi="Arial"/>
          <w:sz w:val="22"/>
        </w:rPr>
        <w:t xml:space="preserve">und </w:t>
      </w:r>
      <w:proofErr w:type="gramEnd"/>
      <m:oMath>
        <m:sSub>
          <m:sSubPr>
            <m:ctrlPr>
              <w:rPr>
                <w:rFonts w:ascii="Cambria Math" w:hAnsi="Cambria Math"/>
                <w:i/>
                <w:sz w:val="22"/>
              </w:rPr>
            </m:ctrlPr>
          </m:sSubPr>
          <m:e>
            <m:r>
              <w:rPr>
                <w:rFonts w:ascii="Cambria Math" w:hAnsi="Cambria Math"/>
                <w:sz w:val="22"/>
              </w:rPr>
              <m:t>R</m:t>
            </m:r>
          </m:e>
          <m:sub>
            <m:r>
              <w:rPr>
                <w:rFonts w:ascii="Cambria Math" w:hAnsi="Cambria Math"/>
                <w:sz w:val="22"/>
              </w:rPr>
              <m:t>2</m:t>
            </m:r>
          </m:sub>
        </m:sSub>
        <m:r>
          <w:rPr>
            <w:rFonts w:ascii="Cambria Math" w:hAnsi="Cambria Math"/>
            <w:sz w:val="22"/>
          </w:rPr>
          <m:t>=2R</m:t>
        </m:r>
      </m:oMath>
      <w:r>
        <w:rPr>
          <w:rFonts w:ascii="Arial" w:hAnsi="Arial"/>
          <w:sz w:val="22"/>
        </w:rPr>
        <w:t xml:space="preserve">. Wir bezeichnen mit </w:t>
      </w:r>
      <w:r w:rsidRPr="00783A7F">
        <w:rPr>
          <w:rFonts w:ascii="Arial" w:hAnsi="Arial"/>
          <w:i/>
          <w:sz w:val="22"/>
        </w:rPr>
        <w:t>V</w:t>
      </w:r>
      <w:r>
        <w:rPr>
          <w:rFonts w:ascii="Arial" w:hAnsi="Arial"/>
          <w:sz w:val="22"/>
        </w:rPr>
        <w:t xml:space="preserve"> das Volumen zwischen den beiden Oberflächen. Im gesamten Volumen </w:t>
      </w:r>
      <w:r w:rsidRPr="00783A7F">
        <w:rPr>
          <w:rFonts w:ascii="Arial" w:hAnsi="Arial"/>
          <w:i/>
          <w:sz w:val="22"/>
        </w:rPr>
        <w:t>V</w:t>
      </w:r>
      <w:r>
        <w:rPr>
          <w:rFonts w:ascii="Arial" w:hAnsi="Arial"/>
          <w:sz w:val="22"/>
        </w:rPr>
        <w:t xml:space="preserve"> wird durch eine bestimmte Verteilung von nicht beweglichen Ladungen auf den Oberflächen und im Volumen </w:t>
      </w:r>
      <w:r w:rsidRPr="00783A7F">
        <w:rPr>
          <w:rFonts w:ascii="Arial" w:hAnsi="Arial"/>
          <w:i/>
          <w:sz w:val="22"/>
        </w:rPr>
        <w:t>V</w:t>
      </w:r>
      <w:r>
        <w:rPr>
          <w:rFonts w:ascii="Arial" w:hAnsi="Arial"/>
          <w:sz w:val="22"/>
        </w:rPr>
        <w:t xml:space="preserve"> ein radiales elektrisches Feld mit konstantem Betrag </w:t>
      </w:r>
      <m:oMath>
        <m:sSub>
          <m:sSubPr>
            <m:ctrlPr>
              <w:rPr>
                <w:rFonts w:ascii="Cambria Math" w:hAnsi="Cambria Math"/>
                <w:i/>
                <w:sz w:val="22"/>
              </w:rPr>
            </m:ctrlPr>
          </m:sSubPr>
          <m:e>
            <m:r>
              <w:rPr>
                <w:rFonts w:ascii="Cambria Math" w:hAnsi="Cambria Math"/>
                <w:sz w:val="22"/>
              </w:rPr>
              <m:t>E</m:t>
            </m:r>
          </m:e>
          <m:sub>
            <m:r>
              <w:rPr>
                <w:rFonts w:ascii="Cambria Math" w:hAnsi="Cambria Math"/>
                <w:sz w:val="22"/>
              </w:rPr>
              <m:t>0</m:t>
            </m:r>
          </m:sub>
        </m:sSub>
      </m:oMath>
      <w:r>
        <w:rPr>
          <w:rFonts w:ascii="Arial" w:hAnsi="Arial"/>
          <w:sz w:val="22"/>
        </w:rPr>
        <w:t xml:space="preserve"> erzeugt. Die Feldlinien zeigen dabei nach außen. Außerhalb des Volumens </w:t>
      </w:r>
      <w:r w:rsidRPr="00783A7F">
        <w:rPr>
          <w:rFonts w:ascii="Arial" w:hAnsi="Arial"/>
          <w:i/>
          <w:sz w:val="22"/>
        </w:rPr>
        <w:t>V</w:t>
      </w:r>
      <w:r>
        <w:rPr>
          <w:rFonts w:ascii="Arial" w:hAnsi="Arial"/>
          <w:sz w:val="22"/>
        </w:rPr>
        <w:t xml:space="preserve"> herrscht kein elektrisches Feld.</w:t>
      </w:r>
      <w:r>
        <w:rPr>
          <w:rFonts w:ascii="Arial" w:hAnsi="Arial"/>
          <w:sz w:val="22"/>
        </w:rPr>
        <w:br/>
        <w:t xml:space="preserve">Ein Teilchen mit Masse </w:t>
      </w:r>
      <w:r w:rsidRPr="00783A7F">
        <w:rPr>
          <w:rFonts w:ascii="Arial" w:hAnsi="Arial"/>
          <w:i/>
          <w:sz w:val="22"/>
        </w:rPr>
        <w:t>m</w:t>
      </w:r>
      <w:r>
        <w:rPr>
          <w:rFonts w:ascii="Arial" w:hAnsi="Arial"/>
          <w:sz w:val="22"/>
        </w:rPr>
        <w:t xml:space="preserve"> und Ladung </w:t>
      </w:r>
      <m:oMath>
        <m:r>
          <w:rPr>
            <w:rFonts w:ascii="Cambria Math" w:hAnsi="Cambria Math"/>
            <w:sz w:val="22"/>
          </w:rPr>
          <m:t>q&gt;0</m:t>
        </m:r>
      </m:oMath>
      <w:r>
        <w:rPr>
          <w:rFonts w:ascii="Arial" w:hAnsi="Arial"/>
          <w:sz w:val="22"/>
        </w:rPr>
        <w:t>, das mit den anderen Ladungen nur durch das elektrische Feld wechselwirkt</w:t>
      </w:r>
      <w:r>
        <w:rPr>
          <w:rStyle w:val="Funotenzeichen"/>
          <w:rFonts w:ascii="Arial" w:hAnsi="Arial"/>
          <w:sz w:val="22"/>
        </w:rPr>
        <w:footnoteReference w:id="1"/>
      </w:r>
      <w:r>
        <w:rPr>
          <w:rFonts w:ascii="Arial" w:hAnsi="Arial"/>
          <w:sz w:val="22"/>
        </w:rPr>
        <w:t xml:space="preserve">, wird mit einer bestimmten Startgeschwindigkeit von außen radial, d.h. in Richtung des Zentrums der Anordnung, eingeschossen. Man beobachtet, dass das Teilchen das Zentrum der Anordnung nur dann durchquert, wenn die Startgeschwindigkeit größer als </w:t>
      </w:r>
      <m:oMath>
        <m:sSub>
          <m:sSubPr>
            <m:ctrlPr>
              <w:rPr>
                <w:rFonts w:ascii="Cambria Math" w:hAnsi="Cambria Math"/>
                <w:i/>
                <w:sz w:val="22"/>
              </w:rPr>
            </m:ctrlPr>
          </m:sSubPr>
          <m:e>
            <m:r>
              <w:rPr>
                <w:rFonts w:ascii="Cambria Math" w:hAnsi="Cambria Math"/>
                <w:sz w:val="22"/>
              </w:rPr>
              <m:t>v</m:t>
            </m:r>
          </m:e>
          <m:sub>
            <m:r>
              <w:rPr>
                <w:rFonts w:ascii="Cambria Math" w:hAnsi="Cambria Math"/>
                <w:sz w:val="22"/>
              </w:rPr>
              <m:t>min</m:t>
            </m:r>
          </m:sub>
        </m:sSub>
      </m:oMath>
      <w:r>
        <w:rPr>
          <w:rFonts w:ascii="Arial" w:hAnsi="Arial"/>
          <w:sz w:val="22"/>
        </w:rPr>
        <w:t xml:space="preserve"> ist.</w:t>
      </w:r>
    </w:p>
    <w:p w:rsidR="0013590A" w:rsidRDefault="0013590A" w:rsidP="0013590A">
      <w:pPr>
        <w:autoSpaceDE w:val="0"/>
        <w:autoSpaceDN w:val="0"/>
        <w:adjustRightInd w:val="0"/>
        <w:rPr>
          <w:rFonts w:ascii="Arial" w:hAnsi="Arial"/>
          <w:sz w:val="22"/>
        </w:rPr>
      </w:pPr>
    </w:p>
    <w:p w:rsidR="0013590A" w:rsidRDefault="0013590A" w:rsidP="0013590A">
      <w:pPr>
        <w:pStyle w:val="Listenabsatz"/>
        <w:numPr>
          <w:ilvl w:val="0"/>
          <w:numId w:val="2"/>
        </w:numPr>
        <w:autoSpaceDE w:val="0"/>
        <w:autoSpaceDN w:val="0"/>
        <w:adjustRightInd w:val="0"/>
        <w:rPr>
          <w:rFonts w:ascii="Arial" w:hAnsi="Arial"/>
          <w:sz w:val="22"/>
        </w:rPr>
      </w:pPr>
      <w:r>
        <w:rPr>
          <w:rFonts w:ascii="Arial" w:hAnsi="Arial"/>
          <w:sz w:val="22"/>
        </w:rPr>
        <w:t xml:space="preserve">Drücke </w:t>
      </w:r>
      <m:oMath>
        <m:sSub>
          <m:sSubPr>
            <m:ctrlPr>
              <w:rPr>
                <w:rFonts w:ascii="Cambria Math" w:hAnsi="Cambria Math"/>
                <w:i/>
                <w:sz w:val="22"/>
              </w:rPr>
            </m:ctrlPr>
          </m:sSubPr>
          <m:e>
            <m:r>
              <w:rPr>
                <w:rFonts w:ascii="Cambria Math" w:hAnsi="Cambria Math"/>
                <w:sz w:val="22"/>
              </w:rPr>
              <m:t>v</m:t>
            </m:r>
          </m:e>
          <m:sub>
            <m:r>
              <w:rPr>
                <w:rFonts w:ascii="Cambria Math" w:hAnsi="Cambria Math"/>
                <w:sz w:val="22"/>
              </w:rPr>
              <m:t>min</m:t>
            </m:r>
          </m:sub>
        </m:sSub>
      </m:oMath>
      <w:r>
        <w:rPr>
          <w:rFonts w:ascii="Arial" w:hAnsi="Arial"/>
          <w:sz w:val="22"/>
        </w:rPr>
        <w:t xml:space="preserve"> in Abhängi</w:t>
      </w:r>
      <w:proofErr w:type="spellStart"/>
      <w:r>
        <w:rPr>
          <w:rFonts w:ascii="Arial" w:hAnsi="Arial"/>
          <w:sz w:val="22"/>
        </w:rPr>
        <w:t>gkeit</w:t>
      </w:r>
      <w:proofErr w:type="spellEnd"/>
      <w:r>
        <w:rPr>
          <w:rFonts w:ascii="Arial" w:hAnsi="Arial"/>
          <w:sz w:val="22"/>
        </w:rPr>
        <w:t xml:space="preserve"> der Daten aus dem Text aus!</w:t>
      </w:r>
    </w:p>
    <w:p w:rsidR="0013590A" w:rsidRDefault="0013590A" w:rsidP="0013590A">
      <w:pPr>
        <w:pStyle w:val="Listenabsatz"/>
        <w:numPr>
          <w:ilvl w:val="0"/>
          <w:numId w:val="2"/>
        </w:numPr>
        <w:autoSpaceDE w:val="0"/>
        <w:autoSpaceDN w:val="0"/>
        <w:adjustRightInd w:val="0"/>
        <w:rPr>
          <w:rFonts w:ascii="Arial" w:hAnsi="Arial"/>
          <w:sz w:val="22"/>
        </w:rPr>
      </w:pPr>
      <w:r>
        <w:rPr>
          <w:rFonts w:ascii="Arial" w:hAnsi="Arial"/>
          <w:sz w:val="22"/>
        </w:rPr>
        <w:t xml:space="preserve">Wie lange braucht das Teilchen die kugelförmige Anordnung zu durchqueren (d.h. einen Durchmesser von </w:t>
      </w:r>
      <m:oMath>
        <m:sSub>
          <m:sSubPr>
            <m:ctrlPr>
              <w:rPr>
                <w:rFonts w:ascii="Cambria Math" w:hAnsi="Cambria Math"/>
                <w:i/>
                <w:sz w:val="22"/>
              </w:rPr>
            </m:ctrlPr>
          </m:sSubPr>
          <m:e>
            <m:r>
              <w:rPr>
                <w:rFonts w:ascii="Cambria Math" w:hAnsi="Cambria Math"/>
                <w:sz w:val="22"/>
              </w:rPr>
              <m:t>2R</m:t>
            </m:r>
          </m:e>
          <m:sub>
            <m:r>
              <w:rPr>
                <w:rFonts w:ascii="Cambria Math" w:hAnsi="Cambria Math"/>
                <w:sz w:val="22"/>
              </w:rPr>
              <m:t>2</m:t>
            </m:r>
          </m:sub>
        </m:sSub>
      </m:oMath>
      <w:r>
        <w:rPr>
          <w:rFonts w:ascii="Arial" w:hAnsi="Arial"/>
          <w:sz w:val="22"/>
        </w:rPr>
        <w:t xml:space="preserve"> zu durchlaufen), wenn das Teilchen mit einer kinetischen Energie startet, die doppelt so groß ist wie die kinetische Energie, die man mit </w:t>
      </w:r>
      <m:oMath>
        <m:sSub>
          <m:sSubPr>
            <m:ctrlPr>
              <w:rPr>
                <w:rFonts w:ascii="Cambria Math" w:hAnsi="Cambria Math"/>
                <w:i/>
                <w:sz w:val="22"/>
              </w:rPr>
            </m:ctrlPr>
          </m:sSubPr>
          <m:e>
            <m:r>
              <w:rPr>
                <w:rFonts w:ascii="Cambria Math" w:hAnsi="Cambria Math"/>
                <w:sz w:val="22"/>
              </w:rPr>
              <m:t>v</m:t>
            </m:r>
          </m:e>
          <m:sub>
            <m:r>
              <w:rPr>
                <w:rFonts w:ascii="Cambria Math" w:hAnsi="Cambria Math"/>
                <w:sz w:val="22"/>
              </w:rPr>
              <m:t>min</m:t>
            </m:r>
          </m:sub>
        </m:sSub>
      </m:oMath>
      <w:r>
        <w:rPr>
          <w:rFonts w:ascii="Arial" w:hAnsi="Arial"/>
          <w:sz w:val="22"/>
        </w:rPr>
        <w:t xml:space="preserve"> erreicht?</w:t>
      </w:r>
    </w:p>
    <w:p w:rsidR="0013590A" w:rsidRDefault="0013590A" w:rsidP="0013590A">
      <w:pPr>
        <w:pStyle w:val="Listenabsatz"/>
        <w:numPr>
          <w:ilvl w:val="0"/>
          <w:numId w:val="2"/>
        </w:numPr>
        <w:autoSpaceDE w:val="0"/>
        <w:autoSpaceDN w:val="0"/>
        <w:adjustRightInd w:val="0"/>
        <w:rPr>
          <w:rFonts w:ascii="Arial" w:hAnsi="Arial"/>
          <w:sz w:val="22"/>
        </w:rPr>
      </w:pPr>
      <w:r>
        <w:rPr>
          <w:rFonts w:ascii="Arial" w:hAnsi="Arial"/>
          <w:sz w:val="22"/>
        </w:rPr>
        <w:t>Wie groß ist die Gesamtladung der Ladungsverteilung?</w:t>
      </w:r>
    </w:p>
    <w:p w:rsidR="0013590A" w:rsidRPr="00C26409" w:rsidRDefault="0013590A" w:rsidP="0013590A">
      <w:pPr>
        <w:pStyle w:val="Listenabsatz"/>
        <w:numPr>
          <w:ilvl w:val="0"/>
          <w:numId w:val="2"/>
        </w:numPr>
        <w:autoSpaceDE w:val="0"/>
        <w:autoSpaceDN w:val="0"/>
        <w:adjustRightInd w:val="0"/>
        <w:rPr>
          <w:rFonts w:ascii="Arial" w:hAnsi="Arial"/>
          <w:sz w:val="22"/>
        </w:rPr>
      </w:pPr>
      <w:r>
        <w:rPr>
          <w:rFonts w:ascii="Arial" w:hAnsi="Arial"/>
          <w:sz w:val="22"/>
        </w:rPr>
        <w:t>In welchen Punkten ist die Ladung der Anordnung positiv, in welchen negativ?</w:t>
      </w:r>
    </w:p>
    <w:p w:rsidR="0013590A" w:rsidRDefault="0013590A" w:rsidP="0013590A">
      <w:pPr>
        <w:autoSpaceDE w:val="0"/>
        <w:autoSpaceDN w:val="0"/>
        <w:adjustRightInd w:val="0"/>
        <w:rPr>
          <w:rFonts w:ascii="Arial" w:hAnsi="Arial"/>
          <w:sz w:val="22"/>
        </w:rPr>
      </w:pPr>
    </w:p>
    <w:sectPr w:rsidR="0013590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4DC" w:rsidRDefault="002954DC" w:rsidP="0013590A">
      <w:r>
        <w:separator/>
      </w:r>
    </w:p>
  </w:endnote>
  <w:endnote w:type="continuationSeparator" w:id="0">
    <w:p w:rsidR="002954DC" w:rsidRDefault="002954DC" w:rsidP="00135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4DC" w:rsidRDefault="002954DC" w:rsidP="0013590A">
      <w:r>
        <w:separator/>
      </w:r>
    </w:p>
  </w:footnote>
  <w:footnote w:type="continuationSeparator" w:id="0">
    <w:p w:rsidR="002954DC" w:rsidRDefault="002954DC" w:rsidP="0013590A">
      <w:r>
        <w:continuationSeparator/>
      </w:r>
    </w:p>
  </w:footnote>
  <w:footnote w:id="1">
    <w:p w:rsidR="0013590A" w:rsidRPr="00526D55" w:rsidRDefault="0013590A" w:rsidP="0013590A">
      <w:pPr>
        <w:pStyle w:val="Funotentext"/>
      </w:pPr>
      <w:r w:rsidRPr="00526D55">
        <w:rPr>
          <w:rStyle w:val="Funotenzeichen"/>
        </w:rPr>
        <w:footnoteRef/>
      </w:r>
      <w:r w:rsidRPr="00526D55">
        <w:t xml:space="preserve"> Es sind also mechanische Stöße zwischen den Teilchen auszuschließen.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267B6"/>
    <w:multiLevelType w:val="hybridMultilevel"/>
    <w:tmpl w:val="00AE843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41E1281A"/>
    <w:multiLevelType w:val="hybridMultilevel"/>
    <w:tmpl w:val="404881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90A"/>
    <w:rsid w:val="0013590A"/>
    <w:rsid w:val="002954DC"/>
    <w:rsid w:val="002958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3590A"/>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3590A"/>
    <w:pPr>
      <w:ind w:left="720"/>
      <w:contextualSpacing/>
    </w:pPr>
  </w:style>
  <w:style w:type="paragraph" w:styleId="Funotentext">
    <w:name w:val="footnote text"/>
    <w:basedOn w:val="Standard"/>
    <w:link w:val="FunotentextZchn"/>
    <w:uiPriority w:val="99"/>
    <w:semiHidden/>
    <w:unhideWhenUsed/>
    <w:rsid w:val="0013590A"/>
    <w:rPr>
      <w:sz w:val="20"/>
      <w:szCs w:val="20"/>
    </w:rPr>
  </w:style>
  <w:style w:type="character" w:customStyle="1" w:styleId="FunotentextZchn">
    <w:name w:val="Fußnotentext Zchn"/>
    <w:basedOn w:val="Absatz-Standardschriftart"/>
    <w:link w:val="Funotentext"/>
    <w:uiPriority w:val="99"/>
    <w:semiHidden/>
    <w:rsid w:val="0013590A"/>
    <w:rPr>
      <w:rFonts w:ascii="Times New Roman" w:eastAsia="Times New Roman" w:hAnsi="Times New Roman" w:cs="Times New Roman"/>
      <w:sz w:val="20"/>
      <w:szCs w:val="20"/>
      <w:lang w:eastAsia="de-DE"/>
    </w:rPr>
  </w:style>
  <w:style w:type="character" w:styleId="Funotenzeichen">
    <w:name w:val="footnote reference"/>
    <w:basedOn w:val="Absatz-Standardschriftart"/>
    <w:uiPriority w:val="99"/>
    <w:semiHidden/>
    <w:unhideWhenUsed/>
    <w:rsid w:val="0013590A"/>
    <w:rPr>
      <w:vertAlign w:val="superscript"/>
    </w:rPr>
  </w:style>
  <w:style w:type="paragraph" w:styleId="Sprechblasentext">
    <w:name w:val="Balloon Text"/>
    <w:basedOn w:val="Standard"/>
    <w:link w:val="SprechblasentextZchn"/>
    <w:uiPriority w:val="99"/>
    <w:semiHidden/>
    <w:unhideWhenUsed/>
    <w:rsid w:val="001359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3590A"/>
    <w:rPr>
      <w:rFonts w:ascii="Tahoma" w:eastAsia="Times New Roman" w:hAnsi="Tahoma" w:cs="Tahoma"/>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3590A"/>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3590A"/>
    <w:pPr>
      <w:ind w:left="720"/>
      <w:contextualSpacing/>
    </w:pPr>
  </w:style>
  <w:style w:type="paragraph" w:styleId="Funotentext">
    <w:name w:val="footnote text"/>
    <w:basedOn w:val="Standard"/>
    <w:link w:val="FunotentextZchn"/>
    <w:uiPriority w:val="99"/>
    <w:semiHidden/>
    <w:unhideWhenUsed/>
    <w:rsid w:val="0013590A"/>
    <w:rPr>
      <w:sz w:val="20"/>
      <w:szCs w:val="20"/>
    </w:rPr>
  </w:style>
  <w:style w:type="character" w:customStyle="1" w:styleId="FunotentextZchn">
    <w:name w:val="Fußnotentext Zchn"/>
    <w:basedOn w:val="Absatz-Standardschriftart"/>
    <w:link w:val="Funotentext"/>
    <w:uiPriority w:val="99"/>
    <w:semiHidden/>
    <w:rsid w:val="0013590A"/>
    <w:rPr>
      <w:rFonts w:ascii="Times New Roman" w:eastAsia="Times New Roman" w:hAnsi="Times New Roman" w:cs="Times New Roman"/>
      <w:sz w:val="20"/>
      <w:szCs w:val="20"/>
      <w:lang w:eastAsia="de-DE"/>
    </w:rPr>
  </w:style>
  <w:style w:type="character" w:styleId="Funotenzeichen">
    <w:name w:val="footnote reference"/>
    <w:basedOn w:val="Absatz-Standardschriftart"/>
    <w:uiPriority w:val="99"/>
    <w:semiHidden/>
    <w:unhideWhenUsed/>
    <w:rsid w:val="0013590A"/>
    <w:rPr>
      <w:vertAlign w:val="superscript"/>
    </w:rPr>
  </w:style>
  <w:style w:type="paragraph" w:styleId="Sprechblasentext">
    <w:name w:val="Balloon Text"/>
    <w:basedOn w:val="Standard"/>
    <w:link w:val="SprechblasentextZchn"/>
    <w:uiPriority w:val="99"/>
    <w:semiHidden/>
    <w:unhideWhenUsed/>
    <w:rsid w:val="001359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3590A"/>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1232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Klaus</cp:lastModifiedBy>
  <cp:revision>1</cp:revision>
  <dcterms:created xsi:type="dcterms:W3CDTF">2016-04-27T12:50:00Z</dcterms:created>
  <dcterms:modified xsi:type="dcterms:W3CDTF">2016-04-27T12:52:00Z</dcterms:modified>
</cp:coreProperties>
</file>