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5D450" w14:textId="278535F5" w:rsidR="00720FEF" w:rsidRDefault="00720FEF" w:rsidP="00720FEF">
      <w:pPr>
        <w:rPr>
          <w:rFonts w:ascii="Arial" w:hAnsi="Arial" w:cs="Arial"/>
          <w:sz w:val="28"/>
          <w:szCs w:val="28"/>
          <w:lang w:val="en-US"/>
        </w:rPr>
      </w:pPr>
    </w:p>
    <w:p w14:paraId="6C5AD885" w14:textId="247C21FB" w:rsidR="00720FEF" w:rsidRPr="00366A0B" w:rsidRDefault="00720FEF" w:rsidP="00720FEF">
      <w:pPr>
        <w:jc w:val="center"/>
        <w:rPr>
          <w:rFonts w:asciiTheme="minorHAnsi" w:hAnsiTheme="minorHAnsi"/>
          <w:b/>
          <w:sz w:val="72"/>
          <w:szCs w:val="48"/>
        </w:rPr>
      </w:pPr>
      <w:r w:rsidRPr="00366A0B">
        <w:rPr>
          <w:rFonts w:asciiTheme="minorHAnsi" w:hAnsiTheme="minorHAnsi"/>
          <w:b/>
          <w:sz w:val="72"/>
          <w:szCs w:val="48"/>
        </w:rPr>
        <w:t xml:space="preserve">Rosatellum bis </w:t>
      </w:r>
    </w:p>
    <w:p w14:paraId="6D0DC61E" w14:textId="3852EE19" w:rsidR="00720FEF" w:rsidRDefault="00720FEF" w:rsidP="00720FEF">
      <w:pPr>
        <w:jc w:val="center"/>
        <w:rPr>
          <w:rFonts w:asciiTheme="minorHAnsi" w:hAnsiTheme="minorHAnsi"/>
          <w:b/>
          <w:sz w:val="48"/>
          <w:szCs w:val="48"/>
        </w:rPr>
      </w:pPr>
    </w:p>
    <w:p w14:paraId="6084F7FE" w14:textId="77777777" w:rsidR="000571E3" w:rsidRPr="00720FEF" w:rsidRDefault="000571E3" w:rsidP="00720FEF">
      <w:pPr>
        <w:jc w:val="center"/>
        <w:rPr>
          <w:rFonts w:asciiTheme="minorHAnsi" w:hAnsiTheme="minorHAnsi"/>
          <w:b/>
          <w:sz w:val="48"/>
          <w:szCs w:val="48"/>
        </w:rPr>
      </w:pPr>
    </w:p>
    <w:p w14:paraId="43D4C09F" w14:textId="1FC935E0" w:rsidR="00720FEF" w:rsidRPr="00366A0B" w:rsidRDefault="00720FEF" w:rsidP="00366A0B">
      <w:pPr>
        <w:jc w:val="center"/>
        <w:rPr>
          <w:rFonts w:asciiTheme="minorHAnsi" w:hAnsiTheme="minorHAnsi"/>
          <w:b/>
          <w:sz w:val="40"/>
          <w:szCs w:val="32"/>
        </w:rPr>
      </w:pPr>
      <w:r w:rsidRPr="00366A0B">
        <w:rPr>
          <w:rFonts w:asciiTheme="minorHAnsi" w:hAnsiTheme="minorHAnsi"/>
          <w:b/>
          <w:sz w:val="40"/>
          <w:szCs w:val="32"/>
        </w:rPr>
        <w:t>Das neue Wahl</w:t>
      </w:r>
      <w:r w:rsidR="00CC4D60">
        <w:rPr>
          <w:rFonts w:asciiTheme="minorHAnsi" w:hAnsiTheme="minorHAnsi"/>
          <w:b/>
          <w:sz w:val="40"/>
          <w:szCs w:val="32"/>
        </w:rPr>
        <w:t>gesetz</w:t>
      </w:r>
      <w:r w:rsidRPr="00366A0B">
        <w:rPr>
          <w:rFonts w:asciiTheme="minorHAnsi" w:hAnsiTheme="minorHAnsi"/>
          <w:b/>
          <w:sz w:val="40"/>
          <w:szCs w:val="32"/>
        </w:rPr>
        <w:t xml:space="preserve"> </w:t>
      </w:r>
      <w:r w:rsidR="00CC4D60">
        <w:rPr>
          <w:rFonts w:asciiTheme="minorHAnsi" w:hAnsiTheme="minorHAnsi"/>
          <w:b/>
          <w:sz w:val="40"/>
          <w:szCs w:val="32"/>
        </w:rPr>
        <w:t>für das</w:t>
      </w:r>
      <w:r w:rsidRPr="00366A0B">
        <w:rPr>
          <w:rFonts w:asciiTheme="minorHAnsi" w:hAnsiTheme="minorHAnsi"/>
          <w:b/>
          <w:sz w:val="40"/>
          <w:szCs w:val="32"/>
        </w:rPr>
        <w:t xml:space="preserve"> </w:t>
      </w:r>
      <w:r w:rsidR="00CC4D60">
        <w:rPr>
          <w:rFonts w:asciiTheme="minorHAnsi" w:hAnsiTheme="minorHAnsi"/>
          <w:b/>
          <w:sz w:val="40"/>
          <w:szCs w:val="32"/>
        </w:rPr>
        <w:t>italienische Parlament</w:t>
      </w:r>
    </w:p>
    <w:p w14:paraId="53EE6522" w14:textId="052497B0" w:rsidR="00720FEF" w:rsidRDefault="00720FEF" w:rsidP="00720FEF">
      <w:pPr>
        <w:jc w:val="center"/>
        <w:rPr>
          <w:rFonts w:asciiTheme="minorHAnsi" w:hAnsiTheme="minorHAnsi"/>
          <w:b/>
          <w:sz w:val="40"/>
        </w:rPr>
      </w:pPr>
      <w:r w:rsidRPr="00366A0B">
        <w:rPr>
          <w:rFonts w:asciiTheme="minorHAnsi" w:hAnsiTheme="minorHAnsi"/>
          <w:b/>
          <w:sz w:val="40"/>
        </w:rPr>
        <w:t>(Gesetz Nr. 165 vom 3. November 2017)</w:t>
      </w:r>
    </w:p>
    <w:p w14:paraId="67DBEF16" w14:textId="23A07FD6" w:rsidR="00CC4D60" w:rsidRDefault="00CC4D60" w:rsidP="00720FEF">
      <w:pPr>
        <w:jc w:val="center"/>
        <w:rPr>
          <w:rFonts w:asciiTheme="minorHAnsi" w:hAnsiTheme="minorHAnsi"/>
          <w:b/>
          <w:sz w:val="40"/>
        </w:rPr>
      </w:pPr>
    </w:p>
    <w:p w14:paraId="5F550357" w14:textId="77777777" w:rsidR="000571E3" w:rsidRPr="00366A0B" w:rsidRDefault="000571E3" w:rsidP="00720FEF">
      <w:pPr>
        <w:jc w:val="center"/>
        <w:rPr>
          <w:rFonts w:asciiTheme="minorHAnsi" w:hAnsiTheme="minorHAnsi"/>
          <w:b/>
          <w:sz w:val="40"/>
        </w:rPr>
      </w:pPr>
    </w:p>
    <w:p w14:paraId="3C73BEA9" w14:textId="3E19DECC" w:rsidR="00720FEF" w:rsidRPr="00720FEF" w:rsidRDefault="00720FEF" w:rsidP="00720FEF">
      <w:pPr>
        <w:rPr>
          <w:rFonts w:ascii="Arial" w:hAnsi="Arial" w:cs="Arial"/>
          <w:sz w:val="28"/>
          <w:szCs w:val="28"/>
        </w:rPr>
      </w:pPr>
    </w:p>
    <w:p w14:paraId="01851FE4" w14:textId="4E08F016" w:rsidR="00720FEF" w:rsidRPr="00720FEF" w:rsidRDefault="00366A0B" w:rsidP="00366A0B">
      <w:pPr>
        <w:jc w:val="center"/>
        <w:rPr>
          <w:rFonts w:ascii="Arial" w:hAnsi="Arial" w:cs="Arial"/>
          <w:sz w:val="28"/>
          <w:szCs w:val="28"/>
        </w:rPr>
      </w:pPr>
      <w:r>
        <w:rPr>
          <w:noProof/>
          <w:color w:val="0000FF"/>
          <w:lang w:val="it-IT"/>
        </w:rPr>
        <w:drawing>
          <wp:inline distT="0" distB="0" distL="0" distR="0" wp14:anchorId="255EA04E" wp14:editId="1EB11722">
            <wp:extent cx="2524125" cy="1733550"/>
            <wp:effectExtent l="0" t="0" r="0" b="0"/>
            <wp:docPr id="6" name="Grafik 6" descr="Senato della Repubblica">
              <a:hlinkClick xmlns:a="http://schemas.openxmlformats.org/drawingml/2006/main" r:id="rId5" tooltip="&quot;Vai al sito del Senato della Repubbl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ato della Repubblica">
                      <a:hlinkClick r:id="rId5" tooltip="&quot;Vai al sito del Senato della Repubblica&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inline>
        </w:drawing>
      </w:r>
      <w:r>
        <w:rPr>
          <w:noProof/>
          <w:color w:val="0000FF"/>
          <w:lang w:val="it-IT"/>
        </w:rPr>
        <w:drawing>
          <wp:inline distT="0" distB="0" distL="0" distR="0" wp14:anchorId="29739E5E" wp14:editId="3FB348AC">
            <wp:extent cx="2524125" cy="1733550"/>
            <wp:effectExtent l="0" t="0" r="0" b="0"/>
            <wp:docPr id="7" name="Grafik 7" descr="Camera dei deputati">
              <a:hlinkClick xmlns:a="http://schemas.openxmlformats.org/drawingml/2006/main" r:id="rId7" tooltip="&quot;Vai al sito della Camera dei deputa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 dei deputati">
                      <a:hlinkClick r:id="rId7" tooltip="&quot;Vai al sito della Camera dei deputati&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inline>
        </w:drawing>
      </w:r>
    </w:p>
    <w:p w14:paraId="1416B91F" w14:textId="7D32D55A" w:rsidR="00CC4D60" w:rsidRPr="00720FEF" w:rsidRDefault="00CC4D60" w:rsidP="00720FEF">
      <w:pPr>
        <w:rPr>
          <w:rFonts w:ascii="Arial" w:hAnsi="Arial" w:cs="Arial"/>
          <w:sz w:val="28"/>
          <w:szCs w:val="28"/>
        </w:rPr>
      </w:pPr>
    </w:p>
    <w:p w14:paraId="748E3BD3" w14:textId="4FB807CD" w:rsidR="000571E3" w:rsidRDefault="000571E3" w:rsidP="000571E3">
      <w:pPr>
        <w:spacing w:line="360" w:lineRule="auto"/>
        <w:jc w:val="center"/>
        <w:rPr>
          <w:rFonts w:ascii="Arial" w:hAnsi="Arial" w:cs="Arial"/>
          <w:b/>
          <w:sz w:val="32"/>
          <w:szCs w:val="40"/>
          <w:lang w:val="en-US"/>
        </w:rPr>
      </w:pPr>
    </w:p>
    <w:p w14:paraId="7D350274" w14:textId="77777777" w:rsidR="000571E3" w:rsidRDefault="000571E3" w:rsidP="00720FEF">
      <w:pPr>
        <w:spacing w:line="360" w:lineRule="auto"/>
        <w:jc w:val="center"/>
        <w:rPr>
          <w:rFonts w:ascii="Arial" w:hAnsi="Arial" w:cs="Arial"/>
          <w:b/>
          <w:sz w:val="32"/>
          <w:szCs w:val="40"/>
          <w:lang w:val="en-US"/>
        </w:rPr>
      </w:pPr>
    </w:p>
    <w:p w14:paraId="5D0EC70B" w14:textId="2EF44A08" w:rsidR="00720FEF" w:rsidRPr="00800921" w:rsidRDefault="00720FEF" w:rsidP="00720FEF">
      <w:pPr>
        <w:spacing w:line="360" w:lineRule="auto"/>
        <w:jc w:val="center"/>
        <w:rPr>
          <w:rFonts w:ascii="Arial" w:hAnsi="Arial" w:cs="Arial"/>
          <w:b/>
          <w:sz w:val="32"/>
          <w:szCs w:val="40"/>
          <w:lang w:val="en-US"/>
        </w:rPr>
      </w:pPr>
      <w:r w:rsidRPr="00800921">
        <w:rPr>
          <w:rFonts w:ascii="Arial" w:hAnsi="Arial" w:cs="Arial"/>
          <w:b/>
          <w:sz w:val="32"/>
          <w:szCs w:val="40"/>
          <w:lang w:val="en-US"/>
        </w:rPr>
        <w:t>Autor: Hanno Barth</w:t>
      </w:r>
    </w:p>
    <w:p w14:paraId="1AF6E3DD" w14:textId="407CBFDD" w:rsidR="00720FEF" w:rsidRPr="00800921" w:rsidRDefault="00720FEF" w:rsidP="00720FEF">
      <w:pPr>
        <w:spacing w:line="360" w:lineRule="auto"/>
        <w:jc w:val="center"/>
        <w:rPr>
          <w:rFonts w:ascii="Arial" w:hAnsi="Arial" w:cs="Arial"/>
          <w:b/>
          <w:sz w:val="32"/>
          <w:szCs w:val="35"/>
          <w:lang w:val="en-US"/>
        </w:rPr>
      </w:pPr>
      <w:r w:rsidRPr="00800921">
        <w:rPr>
          <w:rFonts w:ascii="Arial" w:hAnsi="Arial" w:cs="Arial"/>
          <w:b/>
          <w:sz w:val="32"/>
          <w:szCs w:val="35"/>
          <w:lang w:val="en-US"/>
        </w:rPr>
        <w:t>Stand: Februar 2018</w:t>
      </w:r>
    </w:p>
    <w:p w14:paraId="5BADA25A" w14:textId="6C4F9C24" w:rsidR="000571E3" w:rsidRPr="003D4C69" w:rsidRDefault="000571E3" w:rsidP="000571E3">
      <w:pPr>
        <w:spacing w:line="480" w:lineRule="auto"/>
        <w:rPr>
          <w:rFonts w:ascii="Arial" w:hAnsi="Arial" w:cs="Arial"/>
          <w:sz w:val="35"/>
          <w:szCs w:val="35"/>
          <w:lang w:val="en-US"/>
        </w:rPr>
      </w:pPr>
    </w:p>
    <w:p w14:paraId="3C5F775E" w14:textId="42A2BE53" w:rsidR="00720FEF" w:rsidRPr="003D4C69" w:rsidRDefault="00720FEF" w:rsidP="00720FEF">
      <w:pPr>
        <w:rPr>
          <w:rFonts w:ascii="Arial" w:hAnsi="Arial" w:cs="Arial"/>
          <w:sz w:val="35"/>
          <w:szCs w:val="35"/>
          <w:lang w:val="en-US"/>
        </w:rPr>
      </w:pPr>
    </w:p>
    <w:p w14:paraId="4C25243F" w14:textId="1C0269C6" w:rsidR="000571E3" w:rsidRPr="000571E3" w:rsidRDefault="000571E3" w:rsidP="000571E3">
      <w:pPr>
        <w:pStyle w:val="Kommentartext"/>
        <w:rPr>
          <w:rFonts w:asciiTheme="minorHAnsi" w:hAnsiTheme="minorHAnsi"/>
          <w:sz w:val="24"/>
          <w:szCs w:val="24"/>
        </w:rPr>
      </w:pPr>
      <w:r w:rsidRPr="000571E3">
        <w:rPr>
          <w:rFonts w:asciiTheme="minorHAnsi" w:hAnsiTheme="minorHAnsi"/>
          <w:sz w:val="24"/>
          <w:szCs w:val="24"/>
        </w:rPr>
        <w:t>Aus Gründen der leichteren Lesbarkeit wird an mehreren Stellen im Text nur die männliche Form gewählt, obwohl be</w:t>
      </w:r>
      <w:r>
        <w:rPr>
          <w:rFonts w:asciiTheme="minorHAnsi" w:hAnsiTheme="minorHAnsi"/>
          <w:sz w:val="24"/>
          <w:szCs w:val="24"/>
        </w:rPr>
        <w:t>ide Geschlechter gemeint sind.</w:t>
      </w:r>
    </w:p>
    <w:p w14:paraId="4DAFABC8" w14:textId="4198872C" w:rsidR="00800921" w:rsidRDefault="00800921" w:rsidP="00720FEF">
      <w:pPr>
        <w:rPr>
          <w:rFonts w:ascii="Arial" w:hAnsi="Arial" w:cs="Arial"/>
          <w:sz w:val="35"/>
          <w:szCs w:val="35"/>
        </w:rPr>
      </w:pPr>
    </w:p>
    <w:p w14:paraId="1E16FFA7" w14:textId="735A7844" w:rsidR="00720FEF" w:rsidRDefault="00720FEF" w:rsidP="00720FEF">
      <w:pPr>
        <w:rPr>
          <w:rFonts w:ascii="Arial" w:hAnsi="Arial" w:cs="Arial"/>
          <w:sz w:val="35"/>
          <w:szCs w:val="35"/>
        </w:rPr>
      </w:pPr>
    </w:p>
    <w:tbl>
      <w:tblPr>
        <w:tblW w:w="0" w:type="auto"/>
        <w:tblCellSpacing w:w="0" w:type="dxa"/>
        <w:tblBorders>
          <w:top w:val="single" w:sz="8" w:space="0" w:color="808080"/>
        </w:tblBorders>
        <w:shd w:val="clear" w:color="auto" w:fill="FFFFFF"/>
        <w:tblCellMar>
          <w:left w:w="0" w:type="dxa"/>
          <w:right w:w="0" w:type="dxa"/>
        </w:tblCellMar>
        <w:tblLook w:val="04A0" w:firstRow="1" w:lastRow="0" w:firstColumn="1" w:lastColumn="0" w:noHBand="0" w:noVBand="1"/>
      </w:tblPr>
      <w:tblGrid>
        <w:gridCol w:w="4031"/>
        <w:gridCol w:w="1010"/>
        <w:gridCol w:w="4031"/>
      </w:tblGrid>
      <w:tr w:rsidR="00366A0B" w:rsidRPr="003D4C69" w14:paraId="214CC1B2" w14:textId="77777777" w:rsidTr="00366A0B">
        <w:trPr>
          <w:tblCellSpacing w:w="0" w:type="dxa"/>
        </w:trPr>
        <w:tc>
          <w:tcPr>
            <w:tcW w:w="2250" w:type="pct"/>
            <w:tcBorders>
              <w:top w:val="nil"/>
              <w:left w:val="nil"/>
              <w:bottom w:val="nil"/>
              <w:right w:val="nil"/>
            </w:tcBorders>
            <w:shd w:val="clear" w:color="auto" w:fill="FFFFFF"/>
            <w:tcMar>
              <w:top w:w="240" w:type="dxa"/>
              <w:left w:w="0" w:type="dxa"/>
              <w:bottom w:w="80" w:type="dxa"/>
              <w:right w:w="0" w:type="dxa"/>
            </w:tcMar>
            <w:hideMark/>
          </w:tcPr>
          <w:p w14:paraId="5F266756" w14:textId="77777777" w:rsidR="00366A0B" w:rsidRDefault="00366A0B">
            <w:pPr>
              <w:jc w:val="right"/>
              <w:rPr>
                <w:rFonts w:ascii="Arial" w:hAnsi="Arial" w:cs="Arial"/>
                <w:noProof/>
                <w:color w:val="000000"/>
                <w:sz w:val="16"/>
                <w:szCs w:val="16"/>
              </w:rPr>
            </w:pPr>
            <w:r>
              <w:rPr>
                <w:rFonts w:ascii="Arial" w:hAnsi="Arial" w:cs="Arial"/>
                <w:noProof/>
                <w:color w:val="000000"/>
                <w:sz w:val="16"/>
                <w:szCs w:val="16"/>
              </w:rPr>
              <w:t>AUTONOME PROVINZ BOZEN − SÜDTIROL</w:t>
            </w:r>
          </w:p>
        </w:tc>
        <w:tc>
          <w:tcPr>
            <w:tcW w:w="0" w:type="auto"/>
            <w:vMerge w:val="restart"/>
            <w:tcBorders>
              <w:top w:val="nil"/>
              <w:left w:val="nil"/>
              <w:bottom w:val="nil"/>
              <w:right w:val="nil"/>
            </w:tcBorders>
            <w:shd w:val="clear" w:color="auto" w:fill="FFFFFF"/>
            <w:tcMar>
              <w:top w:w="120" w:type="dxa"/>
              <w:left w:w="160" w:type="dxa"/>
              <w:bottom w:w="0" w:type="dxa"/>
              <w:right w:w="160" w:type="dxa"/>
            </w:tcMar>
            <w:hideMark/>
          </w:tcPr>
          <w:p w14:paraId="5F572CA6" w14:textId="37332C7A" w:rsidR="00366A0B" w:rsidRDefault="00366A0B">
            <w:pPr>
              <w:jc w:val="center"/>
              <w:rPr>
                <w:rFonts w:ascii="Arial" w:hAnsi="Arial" w:cs="Arial"/>
                <w:noProof/>
                <w:color w:val="000000"/>
                <w:sz w:val="16"/>
                <w:szCs w:val="16"/>
              </w:rPr>
            </w:pPr>
            <w:r>
              <w:rPr>
                <w:rFonts w:ascii="Arial" w:hAnsi="Arial" w:cs="Arial"/>
                <w:noProof/>
                <w:color w:val="000000"/>
                <w:sz w:val="16"/>
                <w:szCs w:val="16"/>
              </w:rPr>
              <w:drawing>
                <wp:inline distT="0" distB="0" distL="0" distR="0" wp14:anchorId="1F140C3E" wp14:editId="5FBB803A">
                  <wp:extent cx="438150" cy="542925"/>
                  <wp:effectExtent l="0" t="0" r="0" b="9525"/>
                  <wp:docPr id="5" name="Grafik 5" descr="AUTONOME PROVINZ BOZEN - SÜDTIROL / PROVINCIA AUTONOMA DI BOLZANO - ALTO AD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AUTONOME PROVINZ BOZEN - SÜDTIROL / PROVINCIA AUTONOMA DI BOLZANO - ALTO ADI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p>
        </w:tc>
        <w:tc>
          <w:tcPr>
            <w:tcW w:w="2250" w:type="pct"/>
            <w:tcBorders>
              <w:top w:val="nil"/>
              <w:left w:val="nil"/>
              <w:bottom w:val="nil"/>
              <w:right w:val="nil"/>
            </w:tcBorders>
            <w:shd w:val="clear" w:color="auto" w:fill="FFFFFF"/>
            <w:tcMar>
              <w:top w:w="240" w:type="dxa"/>
              <w:left w:w="0" w:type="dxa"/>
              <w:bottom w:w="80" w:type="dxa"/>
              <w:right w:w="0" w:type="dxa"/>
            </w:tcMar>
            <w:hideMark/>
          </w:tcPr>
          <w:p w14:paraId="2E58D76A" w14:textId="77777777" w:rsidR="00366A0B" w:rsidRPr="00366A0B" w:rsidRDefault="00366A0B">
            <w:pPr>
              <w:rPr>
                <w:rFonts w:ascii="Arial" w:hAnsi="Arial" w:cs="Arial"/>
                <w:noProof/>
                <w:color w:val="000000"/>
                <w:sz w:val="16"/>
                <w:szCs w:val="16"/>
                <w:lang w:val="it-IT"/>
              </w:rPr>
            </w:pPr>
            <w:r w:rsidRPr="00366A0B">
              <w:rPr>
                <w:rFonts w:ascii="Arial" w:hAnsi="Arial" w:cs="Arial"/>
                <w:noProof/>
                <w:color w:val="000000"/>
                <w:sz w:val="16"/>
                <w:szCs w:val="16"/>
                <w:lang w:val="it-IT"/>
              </w:rPr>
              <w:t>PROVINCIA AUTONOMA DI BOLZANO − ALTO ADIGE</w:t>
            </w:r>
          </w:p>
        </w:tc>
      </w:tr>
      <w:tr w:rsidR="00366A0B" w:rsidRPr="003D4C69" w14:paraId="2EC1CBB8" w14:textId="77777777" w:rsidTr="00366A0B">
        <w:trPr>
          <w:tblCellSpacing w:w="0" w:type="dxa"/>
        </w:trPr>
        <w:tc>
          <w:tcPr>
            <w:tcW w:w="0" w:type="auto"/>
            <w:tcBorders>
              <w:top w:val="nil"/>
              <w:left w:val="nil"/>
              <w:bottom w:val="nil"/>
              <w:right w:val="nil"/>
            </w:tcBorders>
            <w:shd w:val="clear" w:color="auto" w:fill="FFFFFF"/>
            <w:tcMar>
              <w:top w:w="0" w:type="dxa"/>
              <w:left w:w="0" w:type="dxa"/>
              <w:bottom w:w="160" w:type="dxa"/>
              <w:right w:w="0" w:type="dxa"/>
            </w:tcMar>
            <w:hideMark/>
          </w:tcPr>
          <w:p w14:paraId="18AF8862" w14:textId="77777777" w:rsidR="00366A0B" w:rsidRDefault="00366A0B">
            <w:pPr>
              <w:jc w:val="right"/>
              <w:rPr>
                <w:rFonts w:ascii="Arial" w:hAnsi="Arial" w:cs="Arial"/>
                <w:noProof/>
                <w:color w:val="000000"/>
                <w:sz w:val="16"/>
                <w:szCs w:val="16"/>
              </w:rPr>
            </w:pPr>
            <w:r>
              <w:rPr>
                <w:rFonts w:ascii="Arial" w:hAnsi="Arial" w:cs="Arial"/>
                <w:noProof/>
                <w:color w:val="000000"/>
                <w:sz w:val="16"/>
                <w:szCs w:val="16"/>
              </w:rPr>
              <w:t>Deutsche Bildungsdirektion</w:t>
            </w:r>
            <w:r>
              <w:rPr>
                <w:rFonts w:ascii="Arial" w:hAnsi="Arial" w:cs="Arial"/>
                <w:noProof/>
                <w:color w:val="000000"/>
                <w:sz w:val="16"/>
                <w:szCs w:val="16"/>
              </w:rPr>
              <w:br/>
              <w:t>Pädagogische Abteilung</w:t>
            </w:r>
            <w:r>
              <w:rPr>
                <w:rFonts w:ascii="Arial" w:hAnsi="Arial" w:cs="Arial"/>
                <w:noProof/>
                <w:color w:val="000000"/>
                <w:sz w:val="16"/>
                <w:szCs w:val="16"/>
              </w:rPr>
              <w:br/>
              <w:t>Referat Fachdidaktik</w:t>
            </w:r>
          </w:p>
        </w:tc>
        <w:tc>
          <w:tcPr>
            <w:tcW w:w="0" w:type="auto"/>
            <w:vMerge/>
            <w:tcBorders>
              <w:top w:val="nil"/>
              <w:left w:val="nil"/>
              <w:bottom w:val="nil"/>
              <w:right w:val="nil"/>
            </w:tcBorders>
            <w:shd w:val="clear" w:color="auto" w:fill="FFFFFF"/>
            <w:vAlign w:val="center"/>
            <w:hideMark/>
          </w:tcPr>
          <w:p w14:paraId="210FCC5A" w14:textId="77777777" w:rsidR="00366A0B" w:rsidRDefault="00366A0B">
            <w:pPr>
              <w:rPr>
                <w:rFonts w:ascii="Arial" w:hAnsi="Arial" w:cs="Arial"/>
                <w:noProof/>
                <w:color w:val="000000"/>
                <w:sz w:val="16"/>
                <w:szCs w:val="16"/>
              </w:rPr>
            </w:pPr>
          </w:p>
        </w:tc>
        <w:tc>
          <w:tcPr>
            <w:tcW w:w="0" w:type="auto"/>
            <w:tcBorders>
              <w:top w:val="nil"/>
              <w:left w:val="nil"/>
              <w:bottom w:val="nil"/>
              <w:right w:val="nil"/>
            </w:tcBorders>
            <w:shd w:val="clear" w:color="auto" w:fill="FFFFFF"/>
            <w:tcMar>
              <w:top w:w="0" w:type="dxa"/>
              <w:left w:w="0" w:type="dxa"/>
              <w:bottom w:w="160" w:type="dxa"/>
              <w:right w:w="0" w:type="dxa"/>
            </w:tcMar>
            <w:hideMark/>
          </w:tcPr>
          <w:p w14:paraId="761F6DBC" w14:textId="77777777" w:rsidR="00366A0B" w:rsidRPr="00366A0B" w:rsidRDefault="00366A0B">
            <w:pPr>
              <w:rPr>
                <w:rFonts w:ascii="Arial" w:hAnsi="Arial" w:cs="Arial"/>
                <w:noProof/>
                <w:color w:val="000000"/>
                <w:sz w:val="16"/>
                <w:szCs w:val="16"/>
                <w:lang w:val="it-IT"/>
              </w:rPr>
            </w:pPr>
            <w:r w:rsidRPr="00366A0B">
              <w:rPr>
                <w:rFonts w:ascii="Arial" w:hAnsi="Arial" w:cs="Arial"/>
                <w:noProof/>
                <w:color w:val="000000"/>
                <w:sz w:val="16"/>
                <w:szCs w:val="16"/>
                <w:lang w:val="it-IT"/>
              </w:rPr>
              <w:t>Direzione Istruzione e Formazione tedesca</w:t>
            </w:r>
            <w:r w:rsidRPr="00366A0B">
              <w:rPr>
                <w:rFonts w:ascii="Arial" w:hAnsi="Arial" w:cs="Arial"/>
                <w:noProof/>
                <w:color w:val="000000"/>
                <w:sz w:val="16"/>
                <w:szCs w:val="16"/>
                <w:lang w:val="it-IT"/>
              </w:rPr>
              <w:br/>
              <w:t>Ripartizione pedagogica</w:t>
            </w:r>
            <w:r w:rsidRPr="00366A0B">
              <w:rPr>
                <w:rFonts w:ascii="Arial" w:hAnsi="Arial" w:cs="Arial"/>
                <w:noProof/>
                <w:color w:val="000000"/>
                <w:sz w:val="16"/>
                <w:szCs w:val="16"/>
                <w:lang w:val="it-IT"/>
              </w:rPr>
              <w:br/>
              <w:t>Unità didattica</w:t>
            </w:r>
          </w:p>
        </w:tc>
      </w:tr>
    </w:tbl>
    <w:p w14:paraId="22AE104B" w14:textId="77777777" w:rsidR="000571E3" w:rsidRPr="003D4C69" w:rsidRDefault="000571E3" w:rsidP="00C929C0">
      <w:pPr>
        <w:jc w:val="center"/>
        <w:rPr>
          <w:rFonts w:asciiTheme="minorHAnsi" w:hAnsiTheme="minorHAnsi"/>
          <w:b/>
          <w:sz w:val="32"/>
          <w:szCs w:val="32"/>
          <w:lang w:val="it-IT"/>
        </w:rPr>
      </w:pPr>
    </w:p>
    <w:p w14:paraId="6382559B" w14:textId="62E8048D" w:rsidR="003C1202" w:rsidRPr="00142A14" w:rsidRDefault="00C929C0" w:rsidP="00C929C0">
      <w:pPr>
        <w:jc w:val="center"/>
        <w:rPr>
          <w:rFonts w:asciiTheme="minorHAnsi" w:hAnsiTheme="minorHAnsi"/>
          <w:b/>
          <w:sz w:val="32"/>
          <w:szCs w:val="32"/>
        </w:rPr>
      </w:pPr>
      <w:r w:rsidRPr="00142A14">
        <w:rPr>
          <w:rFonts w:asciiTheme="minorHAnsi" w:hAnsiTheme="minorHAnsi"/>
          <w:b/>
          <w:sz w:val="32"/>
          <w:szCs w:val="32"/>
        </w:rPr>
        <w:lastRenderedPageBreak/>
        <w:t>Das neue Wahl</w:t>
      </w:r>
      <w:r w:rsidR="00CC4D60">
        <w:rPr>
          <w:rFonts w:asciiTheme="minorHAnsi" w:hAnsiTheme="minorHAnsi"/>
          <w:b/>
          <w:sz w:val="32"/>
          <w:szCs w:val="32"/>
        </w:rPr>
        <w:t>gesetz für das</w:t>
      </w:r>
      <w:r w:rsidR="002A6BD0" w:rsidRPr="00142A14">
        <w:rPr>
          <w:rFonts w:asciiTheme="minorHAnsi" w:hAnsiTheme="minorHAnsi"/>
          <w:b/>
          <w:sz w:val="32"/>
          <w:szCs w:val="32"/>
        </w:rPr>
        <w:t xml:space="preserve"> italienische</w:t>
      </w:r>
      <w:r w:rsidR="000571E3">
        <w:rPr>
          <w:rFonts w:asciiTheme="minorHAnsi" w:hAnsiTheme="minorHAnsi"/>
          <w:b/>
          <w:sz w:val="32"/>
          <w:szCs w:val="32"/>
        </w:rPr>
        <w:t xml:space="preserve"> </w:t>
      </w:r>
      <w:r w:rsidR="002A6BD0" w:rsidRPr="00142A14">
        <w:rPr>
          <w:rFonts w:asciiTheme="minorHAnsi" w:hAnsiTheme="minorHAnsi"/>
          <w:b/>
          <w:sz w:val="32"/>
          <w:szCs w:val="32"/>
        </w:rPr>
        <w:t>Parlament</w:t>
      </w:r>
    </w:p>
    <w:p w14:paraId="1A1B155F" w14:textId="2CD6D4CE" w:rsidR="00C929C0" w:rsidRPr="00142A14" w:rsidRDefault="00C929C0" w:rsidP="00C929C0">
      <w:pPr>
        <w:jc w:val="center"/>
        <w:rPr>
          <w:rFonts w:asciiTheme="minorHAnsi" w:hAnsiTheme="minorHAnsi"/>
          <w:b/>
          <w:sz w:val="28"/>
        </w:rPr>
      </w:pPr>
      <w:r w:rsidRPr="00142A14">
        <w:rPr>
          <w:rFonts w:asciiTheme="minorHAnsi" w:hAnsiTheme="minorHAnsi"/>
          <w:b/>
          <w:sz w:val="28"/>
        </w:rPr>
        <w:t>(Gesetz Nr. 165 vom 3. November 2017)</w:t>
      </w:r>
    </w:p>
    <w:p w14:paraId="1B9BF2B3" w14:textId="77777777" w:rsidR="00C929C0" w:rsidRPr="00142A14" w:rsidRDefault="00C929C0">
      <w:pPr>
        <w:rPr>
          <w:rFonts w:asciiTheme="minorHAnsi" w:hAnsiTheme="minorHAnsi"/>
          <w:sz w:val="16"/>
          <w:szCs w:val="16"/>
        </w:rPr>
      </w:pPr>
    </w:p>
    <w:p w14:paraId="48BA6C88" w14:textId="5ECA922F" w:rsidR="00C929C0" w:rsidRPr="00142A14" w:rsidRDefault="00713E2A">
      <w:pPr>
        <w:rPr>
          <w:rFonts w:asciiTheme="minorHAnsi" w:hAnsiTheme="minorHAnsi"/>
          <w:sz w:val="16"/>
          <w:szCs w:val="16"/>
        </w:rPr>
      </w:pPr>
      <w:r w:rsidRPr="00142A14">
        <w:rPr>
          <w:rFonts w:asciiTheme="minorHAnsi" w:hAnsiTheme="minorHAnsi"/>
          <w:noProof/>
          <w:lang w:val="it-IT"/>
        </w:rPr>
        <w:drawing>
          <wp:anchor distT="0" distB="0" distL="114300" distR="114300" simplePos="0" relativeHeight="251662336" behindDoc="0" locked="0" layoutInCell="1" allowOverlap="1" wp14:anchorId="789BA8B1" wp14:editId="7526EED6">
            <wp:simplePos x="0" y="0"/>
            <wp:positionH relativeFrom="margin">
              <wp:posOffset>4769485</wp:posOffset>
            </wp:positionH>
            <wp:positionV relativeFrom="paragraph">
              <wp:posOffset>45720</wp:posOffset>
            </wp:positionV>
            <wp:extent cx="978535" cy="1352550"/>
            <wp:effectExtent l="0" t="0" r="0" b="0"/>
            <wp:wrapSquare wrapText="bothSides"/>
            <wp:docPr id="13" name="Grafik 13" descr="Ettore RO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tore ROSA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53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27D64" w14:textId="323189F2" w:rsidR="00C929C0" w:rsidRPr="00142A14" w:rsidRDefault="00C929C0" w:rsidP="00851084">
      <w:pPr>
        <w:jc w:val="both"/>
        <w:rPr>
          <w:rFonts w:asciiTheme="minorHAnsi" w:hAnsiTheme="minorHAnsi"/>
        </w:rPr>
      </w:pPr>
      <w:r w:rsidRPr="00142A14">
        <w:rPr>
          <w:rFonts w:asciiTheme="minorHAnsi" w:hAnsiTheme="minorHAnsi"/>
        </w:rPr>
        <w:t>D</w:t>
      </w:r>
      <w:r w:rsidR="007220A5" w:rsidRPr="00142A14">
        <w:rPr>
          <w:rFonts w:asciiTheme="minorHAnsi" w:hAnsiTheme="minorHAnsi"/>
        </w:rPr>
        <w:t>as</w:t>
      </w:r>
      <w:r w:rsidRPr="00142A14">
        <w:rPr>
          <w:rFonts w:asciiTheme="minorHAnsi" w:hAnsiTheme="minorHAnsi"/>
        </w:rPr>
        <w:t xml:space="preserve"> neue Wahlrecht</w:t>
      </w:r>
      <w:r w:rsidR="007220A5" w:rsidRPr="00142A14">
        <w:rPr>
          <w:rFonts w:asciiTheme="minorHAnsi" w:hAnsiTheme="minorHAnsi"/>
        </w:rPr>
        <w:t xml:space="preserve"> zur Wahl des Italienischen Parlamentes</w:t>
      </w:r>
      <w:r w:rsidRPr="00142A14">
        <w:rPr>
          <w:rFonts w:asciiTheme="minorHAnsi" w:hAnsiTheme="minorHAnsi"/>
        </w:rPr>
        <w:t xml:space="preserve"> </w:t>
      </w:r>
      <w:r w:rsidR="007220A5" w:rsidRPr="00142A14">
        <w:rPr>
          <w:rFonts w:asciiTheme="minorHAnsi" w:hAnsiTheme="minorHAnsi"/>
        </w:rPr>
        <w:t xml:space="preserve">wurde am </w:t>
      </w:r>
      <w:r w:rsidR="000571E3">
        <w:rPr>
          <w:rFonts w:asciiTheme="minorHAnsi" w:hAnsiTheme="minorHAnsi"/>
        </w:rPr>
        <w:t xml:space="preserve">      </w:t>
      </w:r>
      <w:r w:rsidRPr="00142A14">
        <w:rPr>
          <w:rFonts w:asciiTheme="minorHAnsi" w:hAnsiTheme="minorHAnsi"/>
        </w:rPr>
        <w:t>26. Oktober 2017 de</w:t>
      </w:r>
      <w:r w:rsidR="007220A5" w:rsidRPr="00142A14">
        <w:rPr>
          <w:rFonts w:asciiTheme="minorHAnsi" w:hAnsiTheme="minorHAnsi"/>
        </w:rPr>
        <w:t xml:space="preserve">finitiv vom Senat verabschiedet. Es </w:t>
      </w:r>
      <w:r w:rsidRPr="00142A14">
        <w:rPr>
          <w:rFonts w:asciiTheme="minorHAnsi" w:hAnsiTheme="minorHAnsi"/>
        </w:rPr>
        <w:t xml:space="preserve">wird allgemein </w:t>
      </w:r>
      <w:r w:rsidR="00DE6902" w:rsidRPr="00142A14">
        <w:rPr>
          <w:rFonts w:asciiTheme="minorHAnsi" w:hAnsiTheme="minorHAnsi"/>
        </w:rPr>
        <w:t xml:space="preserve">als </w:t>
      </w:r>
      <w:r w:rsidR="00DE6902" w:rsidRPr="00142A14">
        <w:rPr>
          <w:rFonts w:asciiTheme="minorHAnsi" w:hAnsiTheme="minorHAnsi"/>
          <w:b/>
        </w:rPr>
        <w:t>Rosatellum bis</w:t>
      </w:r>
      <w:r w:rsidR="00735632" w:rsidRPr="00142A14">
        <w:rPr>
          <w:rFonts w:asciiTheme="minorHAnsi" w:hAnsiTheme="minorHAnsi"/>
        </w:rPr>
        <w:t xml:space="preserve"> </w:t>
      </w:r>
      <w:r w:rsidR="00851084" w:rsidRPr="00142A14">
        <w:rPr>
          <w:rFonts w:asciiTheme="minorHAnsi" w:hAnsiTheme="minorHAnsi"/>
        </w:rPr>
        <w:t xml:space="preserve">oder </w:t>
      </w:r>
      <w:r w:rsidR="00C96620" w:rsidRPr="00142A14">
        <w:rPr>
          <w:rFonts w:asciiTheme="minorHAnsi" w:hAnsiTheme="minorHAnsi"/>
          <w:b/>
        </w:rPr>
        <w:t>Rosatellum</w:t>
      </w:r>
      <w:r w:rsidR="00C96620" w:rsidRPr="00142A14">
        <w:rPr>
          <w:rFonts w:asciiTheme="minorHAnsi" w:hAnsiTheme="minorHAnsi"/>
        </w:rPr>
        <w:t xml:space="preserve"> </w:t>
      </w:r>
      <w:r w:rsidR="00851084" w:rsidRPr="00142A14">
        <w:rPr>
          <w:rFonts w:asciiTheme="minorHAnsi" w:hAnsiTheme="minorHAnsi"/>
          <w:b/>
        </w:rPr>
        <w:t>2.0</w:t>
      </w:r>
      <w:r w:rsidR="00851084" w:rsidRPr="00142A14">
        <w:rPr>
          <w:rFonts w:asciiTheme="minorHAnsi" w:hAnsiTheme="minorHAnsi"/>
        </w:rPr>
        <w:t xml:space="preserve"> </w:t>
      </w:r>
      <w:r w:rsidR="007220A5" w:rsidRPr="00142A14">
        <w:rPr>
          <w:rFonts w:asciiTheme="minorHAnsi" w:hAnsiTheme="minorHAnsi"/>
        </w:rPr>
        <w:t xml:space="preserve">bezeichnet. </w:t>
      </w:r>
      <w:r w:rsidR="007220A5" w:rsidRPr="00142A14">
        <w:rPr>
          <w:rFonts w:asciiTheme="minorHAnsi" w:hAnsiTheme="minorHAnsi"/>
          <w:b/>
        </w:rPr>
        <w:t>Rosatellum</w:t>
      </w:r>
      <w:r w:rsidR="00437218">
        <w:rPr>
          <w:rFonts w:asciiTheme="minorHAnsi" w:hAnsiTheme="minorHAnsi"/>
          <w:b/>
        </w:rPr>
        <w:t>,</w:t>
      </w:r>
      <w:r w:rsidR="00C96620" w:rsidRPr="00142A14">
        <w:rPr>
          <w:rFonts w:asciiTheme="minorHAnsi" w:hAnsiTheme="minorHAnsi"/>
        </w:rPr>
        <w:t xml:space="preserve"> weil </w:t>
      </w:r>
      <w:r w:rsidR="007220A5" w:rsidRPr="00142A14">
        <w:rPr>
          <w:rFonts w:asciiTheme="minorHAnsi" w:hAnsiTheme="minorHAnsi"/>
        </w:rPr>
        <w:t>Ettore Rosato</w:t>
      </w:r>
      <w:r w:rsidR="00735632" w:rsidRPr="00142A14">
        <w:rPr>
          <w:rFonts w:asciiTheme="minorHAnsi" w:hAnsiTheme="minorHAnsi"/>
        </w:rPr>
        <w:t xml:space="preserve"> </w:t>
      </w:r>
      <w:r w:rsidR="000571E3">
        <w:rPr>
          <w:rFonts w:asciiTheme="minorHAnsi" w:hAnsiTheme="minorHAnsi"/>
        </w:rPr>
        <w:t xml:space="preserve">(PD) </w:t>
      </w:r>
      <w:r w:rsidR="00735632" w:rsidRPr="00142A14">
        <w:rPr>
          <w:rFonts w:asciiTheme="minorHAnsi" w:hAnsiTheme="minorHAnsi"/>
        </w:rPr>
        <w:t>der Abgeordnete war,</w:t>
      </w:r>
      <w:r w:rsidR="00C96620" w:rsidRPr="00142A14">
        <w:rPr>
          <w:rFonts w:asciiTheme="minorHAnsi" w:hAnsiTheme="minorHAnsi"/>
        </w:rPr>
        <w:t xml:space="preserve"> der den </w:t>
      </w:r>
      <w:r w:rsidRPr="00142A14">
        <w:rPr>
          <w:rFonts w:asciiTheme="minorHAnsi" w:hAnsiTheme="minorHAnsi"/>
        </w:rPr>
        <w:t>Gesetzesvorschlag in das Parlament eingebracht</w:t>
      </w:r>
      <w:r w:rsidR="00BB502B">
        <w:rPr>
          <w:rFonts w:asciiTheme="minorHAnsi" w:hAnsiTheme="minorHAnsi"/>
        </w:rPr>
        <w:t xml:space="preserve"> hat.</w:t>
      </w:r>
      <w:r w:rsidRPr="00142A14">
        <w:rPr>
          <w:rFonts w:asciiTheme="minorHAnsi" w:hAnsiTheme="minorHAnsi"/>
        </w:rPr>
        <w:t xml:space="preserve"> </w:t>
      </w:r>
      <w:r w:rsidR="00735632" w:rsidRPr="00142A14">
        <w:rPr>
          <w:rFonts w:asciiTheme="minorHAnsi" w:hAnsiTheme="minorHAnsi"/>
        </w:rPr>
        <w:t xml:space="preserve">Rosatellum </w:t>
      </w:r>
      <w:r w:rsidR="00735632" w:rsidRPr="00142A14">
        <w:rPr>
          <w:rFonts w:asciiTheme="minorHAnsi" w:hAnsiTheme="minorHAnsi"/>
          <w:b/>
        </w:rPr>
        <w:t>bis</w:t>
      </w:r>
      <w:r w:rsidR="00C02CBA" w:rsidRPr="00142A14">
        <w:rPr>
          <w:rFonts w:asciiTheme="minorHAnsi" w:hAnsiTheme="minorHAnsi"/>
          <w:b/>
        </w:rPr>
        <w:t xml:space="preserve"> oder 2.0</w:t>
      </w:r>
      <w:r w:rsidR="00735632" w:rsidRPr="00142A14">
        <w:rPr>
          <w:rFonts w:asciiTheme="minorHAnsi" w:hAnsiTheme="minorHAnsi"/>
        </w:rPr>
        <w:t xml:space="preserve">, weil Rosato bereits </w:t>
      </w:r>
      <w:r w:rsidR="000571E3">
        <w:rPr>
          <w:rFonts w:asciiTheme="minorHAnsi" w:hAnsiTheme="minorHAnsi"/>
        </w:rPr>
        <w:t>einige</w:t>
      </w:r>
      <w:r w:rsidR="007220A5" w:rsidRPr="00142A14">
        <w:rPr>
          <w:rFonts w:asciiTheme="minorHAnsi" w:hAnsiTheme="minorHAnsi"/>
        </w:rPr>
        <w:t xml:space="preserve"> Monate</w:t>
      </w:r>
      <w:r w:rsidR="000571E3">
        <w:rPr>
          <w:rFonts w:asciiTheme="minorHAnsi" w:hAnsiTheme="minorHAnsi"/>
        </w:rPr>
        <w:t xml:space="preserve"> zuvor</w:t>
      </w:r>
      <w:r w:rsidR="007220A5" w:rsidRPr="00142A14">
        <w:rPr>
          <w:rFonts w:asciiTheme="minorHAnsi" w:hAnsiTheme="minorHAnsi"/>
        </w:rPr>
        <w:t xml:space="preserve"> </w:t>
      </w:r>
      <w:r w:rsidR="00735632" w:rsidRPr="00142A14">
        <w:rPr>
          <w:rFonts w:asciiTheme="minorHAnsi" w:hAnsiTheme="minorHAnsi"/>
        </w:rPr>
        <w:t xml:space="preserve">einen sehr ähnlichen Gesetzesvorschlag ausgearbeitet hatte, welcher aber </w:t>
      </w:r>
      <w:r w:rsidR="007220A5" w:rsidRPr="00142A14">
        <w:rPr>
          <w:rFonts w:asciiTheme="minorHAnsi" w:hAnsiTheme="minorHAnsi"/>
        </w:rPr>
        <w:t xml:space="preserve">damals </w:t>
      </w:r>
      <w:r w:rsidR="00735632" w:rsidRPr="00142A14">
        <w:rPr>
          <w:rFonts w:asciiTheme="minorHAnsi" w:hAnsiTheme="minorHAnsi"/>
        </w:rPr>
        <w:t>nicht die Zustimmung der Mehrheit fand.</w:t>
      </w:r>
    </w:p>
    <w:p w14:paraId="35F132F4" w14:textId="5913C3B1" w:rsidR="003F588B" w:rsidRPr="00142A14" w:rsidRDefault="000571E3" w:rsidP="00851084">
      <w:pPr>
        <w:jc w:val="both"/>
        <w:rPr>
          <w:rFonts w:asciiTheme="minorHAnsi" w:hAnsiTheme="minorHAnsi"/>
          <w:sz w:val="16"/>
        </w:rPr>
      </w:pP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r>
      <w:r>
        <w:rPr>
          <w:rFonts w:asciiTheme="minorHAnsi" w:hAnsiTheme="minorHAnsi"/>
          <w:sz w:val="16"/>
        </w:rPr>
        <w:tab/>
        <w:t>Ettore Rosato</w:t>
      </w:r>
    </w:p>
    <w:p w14:paraId="013C9B61" w14:textId="77777777" w:rsidR="00851084" w:rsidRPr="00142A14" w:rsidRDefault="00851084" w:rsidP="00851084">
      <w:pPr>
        <w:jc w:val="both"/>
        <w:rPr>
          <w:rFonts w:asciiTheme="minorHAnsi" w:hAnsiTheme="minorHAnsi"/>
          <w:sz w:val="16"/>
        </w:rPr>
      </w:pPr>
    </w:p>
    <w:p w14:paraId="0D217876" w14:textId="77777777" w:rsidR="00735632" w:rsidRPr="00142A14" w:rsidRDefault="00C02CBA" w:rsidP="00851084">
      <w:pPr>
        <w:pStyle w:val="Listenabsatz"/>
        <w:numPr>
          <w:ilvl w:val="0"/>
          <w:numId w:val="6"/>
        </w:numPr>
        <w:jc w:val="both"/>
        <w:rPr>
          <w:rFonts w:asciiTheme="minorHAnsi" w:hAnsiTheme="minorHAnsi"/>
          <w:b/>
          <w:sz w:val="28"/>
        </w:rPr>
      </w:pPr>
      <w:r w:rsidRPr="00142A14">
        <w:rPr>
          <w:rFonts w:asciiTheme="minorHAnsi" w:hAnsiTheme="minorHAnsi"/>
          <w:b/>
          <w:sz w:val="28"/>
        </w:rPr>
        <w:t>Italiens Wahlsysteme nach dem 2. Weltkrieg</w:t>
      </w:r>
    </w:p>
    <w:p w14:paraId="5816FE64" w14:textId="77777777" w:rsidR="00851084" w:rsidRPr="00142A14" w:rsidRDefault="00851084" w:rsidP="00851084">
      <w:pPr>
        <w:jc w:val="both"/>
        <w:rPr>
          <w:rFonts w:asciiTheme="minorHAnsi" w:hAnsiTheme="minorHAnsi"/>
          <w:b/>
          <w:sz w:val="16"/>
          <w:szCs w:val="16"/>
        </w:rPr>
      </w:pPr>
    </w:p>
    <w:p w14:paraId="052A182A" w14:textId="64ECD569" w:rsidR="00851084" w:rsidRPr="00142A14" w:rsidRDefault="00C02CBA" w:rsidP="00851084">
      <w:pPr>
        <w:jc w:val="both"/>
        <w:rPr>
          <w:rFonts w:asciiTheme="minorHAnsi" w:hAnsiTheme="minorHAnsi"/>
          <w:b/>
        </w:rPr>
      </w:pPr>
      <w:r w:rsidRPr="00142A14">
        <w:rPr>
          <w:rFonts w:asciiTheme="minorHAnsi" w:hAnsiTheme="minorHAnsi"/>
          <w:b/>
        </w:rPr>
        <w:t>Das Verhältniswahlrecht</w:t>
      </w:r>
      <w:r w:rsidR="00BB502B">
        <w:rPr>
          <w:rFonts w:asciiTheme="minorHAnsi" w:hAnsiTheme="minorHAnsi"/>
          <w:b/>
        </w:rPr>
        <w:t xml:space="preserve"> (siehe Glossar)</w:t>
      </w:r>
    </w:p>
    <w:p w14:paraId="3AEDA62D" w14:textId="77777777" w:rsidR="00851084" w:rsidRPr="00142A14" w:rsidRDefault="00851084" w:rsidP="00851084">
      <w:pPr>
        <w:jc w:val="both"/>
        <w:rPr>
          <w:rFonts w:asciiTheme="minorHAnsi" w:hAnsiTheme="minorHAnsi"/>
        </w:rPr>
      </w:pPr>
      <w:r w:rsidRPr="00142A14">
        <w:rPr>
          <w:rFonts w:asciiTheme="minorHAnsi" w:hAnsiTheme="minorHAnsi"/>
        </w:rPr>
        <w:t>Von 1948 bis 1993 hatte Italien ein Verhält</w:t>
      </w:r>
      <w:r w:rsidR="00C1679D" w:rsidRPr="00142A14">
        <w:rPr>
          <w:rFonts w:asciiTheme="minorHAnsi" w:hAnsiTheme="minorHAnsi"/>
        </w:rPr>
        <w:t>niswahlrecht ohne Sperrklausel</w:t>
      </w:r>
      <w:r w:rsidRPr="00142A14">
        <w:rPr>
          <w:rFonts w:asciiTheme="minorHAnsi" w:hAnsiTheme="minorHAnsi"/>
        </w:rPr>
        <w:t>, was zu einer vielfältigen Parteienlandschaft, aber zu geringer politischer Stabilität führte. Durch ein von Mario Segni init</w:t>
      </w:r>
      <w:r w:rsidR="00C02CBA" w:rsidRPr="00142A14">
        <w:rPr>
          <w:rFonts w:asciiTheme="minorHAnsi" w:hAnsiTheme="minorHAnsi"/>
        </w:rPr>
        <w:t>i</w:t>
      </w:r>
      <w:r w:rsidRPr="00142A14">
        <w:rPr>
          <w:rFonts w:asciiTheme="minorHAnsi" w:hAnsiTheme="minorHAnsi"/>
        </w:rPr>
        <w:t>iertes Referendum wurde dieses Wahlrecht schließlich abgeschafft.</w:t>
      </w:r>
    </w:p>
    <w:p w14:paraId="4A0CD88D" w14:textId="77777777" w:rsidR="007220A5" w:rsidRPr="00142A14" w:rsidRDefault="007220A5" w:rsidP="00851084">
      <w:pPr>
        <w:jc w:val="both"/>
        <w:rPr>
          <w:rFonts w:asciiTheme="minorHAnsi" w:hAnsiTheme="minorHAnsi"/>
        </w:rPr>
      </w:pPr>
    </w:p>
    <w:p w14:paraId="69DC68A5" w14:textId="77777777" w:rsidR="00F56E49" w:rsidRPr="00142A14" w:rsidRDefault="007F4E03" w:rsidP="00851084">
      <w:pPr>
        <w:jc w:val="both"/>
        <w:rPr>
          <w:rFonts w:asciiTheme="minorHAnsi" w:hAnsiTheme="minorHAnsi"/>
          <w:b/>
        </w:rPr>
      </w:pPr>
      <w:r w:rsidRPr="00142A14">
        <w:rPr>
          <w:rFonts w:asciiTheme="minorHAnsi" w:hAnsiTheme="minorHAnsi"/>
          <w:b/>
        </w:rPr>
        <w:t xml:space="preserve">Das </w:t>
      </w:r>
      <w:r w:rsidR="00F56E49" w:rsidRPr="00142A14">
        <w:rPr>
          <w:rFonts w:asciiTheme="minorHAnsi" w:hAnsiTheme="minorHAnsi"/>
          <w:b/>
        </w:rPr>
        <w:t>Mattarellum</w:t>
      </w:r>
    </w:p>
    <w:p w14:paraId="47A77076" w14:textId="3F5DC9A0" w:rsidR="007220A5" w:rsidRPr="00142A14" w:rsidRDefault="007220A5" w:rsidP="00851084">
      <w:pPr>
        <w:jc w:val="both"/>
        <w:rPr>
          <w:rFonts w:asciiTheme="minorHAnsi" w:hAnsiTheme="minorHAnsi"/>
        </w:rPr>
      </w:pPr>
      <w:r w:rsidRPr="00142A14">
        <w:rPr>
          <w:rFonts w:asciiTheme="minorHAnsi" w:hAnsiTheme="minorHAnsi"/>
        </w:rPr>
        <w:t>Von 1993 bis 2005 galt in Italien als Wahl</w:t>
      </w:r>
      <w:r w:rsidR="00BB502B">
        <w:rPr>
          <w:rFonts w:asciiTheme="minorHAnsi" w:hAnsiTheme="minorHAnsi"/>
        </w:rPr>
        <w:t>gesetz</w:t>
      </w:r>
      <w:r w:rsidRPr="00142A14">
        <w:rPr>
          <w:rFonts w:asciiTheme="minorHAnsi" w:hAnsiTheme="minorHAnsi"/>
        </w:rPr>
        <w:t xml:space="preserve"> das sogenannt</w:t>
      </w:r>
      <w:r w:rsidR="00C1679D" w:rsidRPr="00142A14">
        <w:rPr>
          <w:rFonts w:asciiTheme="minorHAnsi" w:hAnsiTheme="minorHAnsi"/>
        </w:rPr>
        <w:t>e Mattarellum,</w:t>
      </w:r>
      <w:r w:rsidRPr="00142A14">
        <w:rPr>
          <w:rFonts w:asciiTheme="minorHAnsi" w:hAnsiTheme="minorHAnsi"/>
        </w:rPr>
        <w:t xml:space="preserve"> benannt nach dem </w:t>
      </w:r>
      <w:r w:rsidR="00C1679D" w:rsidRPr="00142A14">
        <w:rPr>
          <w:rFonts w:asciiTheme="minorHAnsi" w:hAnsiTheme="minorHAnsi"/>
        </w:rPr>
        <w:t xml:space="preserve">Einbringer des Gesetztesvorschlages Sergio Mattarella, dem </w:t>
      </w:r>
      <w:r w:rsidRPr="00142A14">
        <w:rPr>
          <w:rFonts w:asciiTheme="minorHAnsi" w:hAnsiTheme="minorHAnsi"/>
        </w:rPr>
        <w:t xml:space="preserve">gegenwärtigen Staatspräsidenten. </w:t>
      </w:r>
      <w:r w:rsidR="00F56E49" w:rsidRPr="00142A14">
        <w:rPr>
          <w:rFonts w:asciiTheme="minorHAnsi" w:hAnsiTheme="minorHAnsi"/>
        </w:rPr>
        <w:t>Bei</w:t>
      </w:r>
      <w:r w:rsidRPr="00142A14">
        <w:rPr>
          <w:rFonts w:asciiTheme="minorHAnsi" w:hAnsiTheme="minorHAnsi"/>
        </w:rPr>
        <w:t xml:space="preserve"> diesem Wahlrecht wurden </w:t>
      </w:r>
      <w:r w:rsidR="00F56E49" w:rsidRPr="00142A14">
        <w:rPr>
          <w:rFonts w:asciiTheme="minorHAnsi" w:hAnsiTheme="minorHAnsi"/>
        </w:rPr>
        <w:t xml:space="preserve">in beiden Kammern </w:t>
      </w:r>
      <w:r w:rsidRPr="00142A14">
        <w:rPr>
          <w:rFonts w:asciiTheme="minorHAnsi" w:hAnsiTheme="minorHAnsi"/>
        </w:rPr>
        <w:t>75 % der Sitze</w:t>
      </w:r>
      <w:r w:rsidR="00F56E49" w:rsidRPr="00142A14">
        <w:rPr>
          <w:rFonts w:asciiTheme="minorHAnsi" w:hAnsiTheme="minorHAnsi"/>
        </w:rPr>
        <w:t xml:space="preserve"> </w:t>
      </w:r>
      <w:r w:rsidRPr="00142A14">
        <w:rPr>
          <w:rFonts w:asciiTheme="minorHAnsi" w:hAnsiTheme="minorHAnsi"/>
        </w:rPr>
        <w:t xml:space="preserve">über das </w:t>
      </w:r>
      <w:r w:rsidR="00F56E49" w:rsidRPr="00142A14">
        <w:rPr>
          <w:rFonts w:asciiTheme="minorHAnsi" w:hAnsiTheme="minorHAnsi"/>
        </w:rPr>
        <w:t>Mehrheits</w:t>
      </w:r>
      <w:r w:rsidRPr="00142A14">
        <w:rPr>
          <w:rFonts w:asciiTheme="minorHAnsi" w:hAnsiTheme="minorHAnsi"/>
        </w:rPr>
        <w:t>wahlrecht</w:t>
      </w:r>
      <w:r w:rsidR="00BB502B">
        <w:rPr>
          <w:rFonts w:asciiTheme="minorHAnsi" w:hAnsiTheme="minorHAnsi"/>
        </w:rPr>
        <w:t xml:space="preserve"> (siehe Glossar)</w:t>
      </w:r>
      <w:r w:rsidRPr="00142A14">
        <w:rPr>
          <w:rFonts w:asciiTheme="minorHAnsi" w:hAnsiTheme="minorHAnsi"/>
        </w:rPr>
        <w:t xml:space="preserve"> und 25 % der Sitze </w:t>
      </w:r>
      <w:r w:rsidR="00F56E49" w:rsidRPr="00142A14">
        <w:rPr>
          <w:rFonts w:asciiTheme="minorHAnsi" w:hAnsiTheme="minorHAnsi"/>
        </w:rPr>
        <w:t>über das Verhältniswahlrecht verteilt.</w:t>
      </w:r>
      <w:r w:rsidR="00851084" w:rsidRPr="00142A14">
        <w:rPr>
          <w:rFonts w:asciiTheme="minorHAnsi" w:hAnsiTheme="minorHAnsi"/>
        </w:rPr>
        <w:t xml:space="preserve"> Dies sollte zu einer Vereinfachung der Parteienlandschaft und zu einem unvollkommenen Zweiparteiensystem (</w:t>
      </w:r>
      <w:r w:rsidR="00851084" w:rsidRPr="00BB502B">
        <w:rPr>
          <w:rFonts w:asciiTheme="minorHAnsi" w:hAnsiTheme="minorHAnsi"/>
          <w:i/>
        </w:rPr>
        <w:t>Bipolarismo</w:t>
      </w:r>
      <w:r w:rsidR="00851084" w:rsidRPr="00142A14">
        <w:rPr>
          <w:rFonts w:asciiTheme="minorHAnsi" w:hAnsiTheme="minorHAnsi"/>
        </w:rPr>
        <w:t>) führen.</w:t>
      </w:r>
    </w:p>
    <w:p w14:paraId="7D9235A1" w14:textId="77777777" w:rsidR="00F56E49" w:rsidRPr="00142A14" w:rsidRDefault="00F56E49" w:rsidP="00851084">
      <w:pPr>
        <w:jc w:val="both"/>
        <w:rPr>
          <w:rFonts w:asciiTheme="minorHAnsi" w:hAnsiTheme="minorHAnsi"/>
        </w:rPr>
      </w:pPr>
    </w:p>
    <w:p w14:paraId="6D206EBA" w14:textId="77777777" w:rsidR="007F4E03" w:rsidRPr="00142A14" w:rsidRDefault="007F4E03" w:rsidP="00851084">
      <w:pPr>
        <w:jc w:val="both"/>
        <w:rPr>
          <w:rFonts w:asciiTheme="minorHAnsi" w:hAnsiTheme="minorHAnsi"/>
          <w:b/>
        </w:rPr>
      </w:pPr>
      <w:r w:rsidRPr="00142A14">
        <w:rPr>
          <w:rFonts w:asciiTheme="minorHAnsi" w:hAnsiTheme="minorHAnsi"/>
          <w:b/>
        </w:rPr>
        <w:t>Das „Porcellum“</w:t>
      </w:r>
    </w:p>
    <w:p w14:paraId="1044BE8C" w14:textId="16BA0B68" w:rsidR="00F56E49" w:rsidRPr="00142A14" w:rsidRDefault="00F56E49" w:rsidP="00851084">
      <w:pPr>
        <w:jc w:val="both"/>
        <w:rPr>
          <w:rFonts w:asciiTheme="minorHAnsi" w:hAnsiTheme="minorHAnsi"/>
        </w:rPr>
      </w:pPr>
      <w:r w:rsidRPr="00142A14">
        <w:rPr>
          <w:rFonts w:asciiTheme="minorHAnsi" w:hAnsiTheme="minorHAnsi"/>
        </w:rPr>
        <w:t>Im Dezember 2005 ersetzte das Parlament auf Vorschlag der Regierung Berlusconi d</w:t>
      </w:r>
      <w:r w:rsidR="000571E3">
        <w:rPr>
          <w:rFonts w:asciiTheme="minorHAnsi" w:hAnsiTheme="minorHAnsi"/>
        </w:rPr>
        <w:t xml:space="preserve">as Mattarellum </w:t>
      </w:r>
      <w:r w:rsidRPr="00142A14">
        <w:rPr>
          <w:rFonts w:asciiTheme="minorHAnsi" w:hAnsiTheme="minorHAnsi"/>
        </w:rPr>
        <w:t xml:space="preserve">durch das sogenannte </w:t>
      </w:r>
      <w:r w:rsidR="00C02CBA" w:rsidRPr="00142A14">
        <w:rPr>
          <w:rFonts w:asciiTheme="minorHAnsi" w:hAnsiTheme="minorHAnsi"/>
        </w:rPr>
        <w:t>„</w:t>
      </w:r>
      <w:r w:rsidRPr="00142A14">
        <w:rPr>
          <w:rFonts w:asciiTheme="minorHAnsi" w:hAnsiTheme="minorHAnsi"/>
        </w:rPr>
        <w:t>Porcellum</w:t>
      </w:r>
      <w:r w:rsidR="00C02CBA" w:rsidRPr="00142A14">
        <w:rPr>
          <w:rFonts w:asciiTheme="minorHAnsi" w:hAnsiTheme="minorHAnsi"/>
        </w:rPr>
        <w:t>“</w:t>
      </w:r>
      <w:r w:rsidRPr="00142A14">
        <w:rPr>
          <w:rFonts w:asciiTheme="minorHAnsi" w:hAnsiTheme="minorHAnsi"/>
        </w:rPr>
        <w:t>, welches man folgendermaßen definieren kann:</w:t>
      </w:r>
    </w:p>
    <w:p w14:paraId="58976380" w14:textId="641D4CFA" w:rsidR="007220A5" w:rsidRPr="00142A14" w:rsidRDefault="00F56E49" w:rsidP="00851084">
      <w:pPr>
        <w:jc w:val="both"/>
        <w:rPr>
          <w:rFonts w:asciiTheme="minorHAnsi" w:hAnsiTheme="minorHAnsi"/>
        </w:rPr>
      </w:pPr>
      <w:r w:rsidRPr="00142A14">
        <w:rPr>
          <w:rFonts w:asciiTheme="minorHAnsi" w:hAnsiTheme="minorHAnsi"/>
        </w:rPr>
        <w:t>Verhältniswahlrecht mit Mehrheitsbonus, Sperrklauseln und blockierten Listen (</w:t>
      </w:r>
      <w:r w:rsidR="00BB502B">
        <w:rPr>
          <w:rFonts w:asciiTheme="minorHAnsi" w:hAnsiTheme="minorHAnsi"/>
        </w:rPr>
        <w:t>siehe Glossar)</w:t>
      </w:r>
      <w:r w:rsidRPr="00142A14">
        <w:rPr>
          <w:rFonts w:asciiTheme="minorHAnsi" w:hAnsiTheme="minorHAnsi"/>
        </w:rPr>
        <w:t>.</w:t>
      </w:r>
      <w:r w:rsidR="000571E3">
        <w:rPr>
          <w:rFonts w:asciiTheme="minorHAnsi" w:hAnsiTheme="minorHAnsi"/>
        </w:rPr>
        <w:t xml:space="preserve"> </w:t>
      </w:r>
      <w:r w:rsidRPr="00142A14">
        <w:rPr>
          <w:rFonts w:asciiTheme="minorHAnsi" w:hAnsiTheme="minorHAnsi"/>
        </w:rPr>
        <w:t xml:space="preserve">Allerdings erklärte </w:t>
      </w:r>
      <w:r w:rsidR="00C1679D" w:rsidRPr="00142A14">
        <w:rPr>
          <w:rFonts w:asciiTheme="minorHAnsi" w:hAnsiTheme="minorHAnsi"/>
        </w:rPr>
        <w:t>im Jahr 2014 der Verfassungsgerichtshof</w:t>
      </w:r>
      <w:r w:rsidR="00851084" w:rsidRPr="00142A14">
        <w:rPr>
          <w:rFonts w:asciiTheme="minorHAnsi" w:hAnsiTheme="minorHAnsi"/>
        </w:rPr>
        <w:t xml:space="preserve"> </w:t>
      </w:r>
      <w:r w:rsidR="007F4E03" w:rsidRPr="00142A14">
        <w:rPr>
          <w:rFonts w:asciiTheme="minorHAnsi" w:hAnsiTheme="minorHAnsi"/>
        </w:rPr>
        <w:t xml:space="preserve">dieses </w:t>
      </w:r>
      <w:r w:rsidR="00C1679D" w:rsidRPr="00142A14">
        <w:rPr>
          <w:rFonts w:asciiTheme="minorHAnsi" w:hAnsiTheme="minorHAnsi"/>
        </w:rPr>
        <w:t xml:space="preserve">Wahlgesetz </w:t>
      </w:r>
      <w:r w:rsidRPr="00142A14">
        <w:rPr>
          <w:rFonts w:asciiTheme="minorHAnsi" w:hAnsiTheme="minorHAnsi"/>
        </w:rPr>
        <w:t>in</w:t>
      </w:r>
      <w:r w:rsidR="003367EA">
        <w:rPr>
          <w:rFonts w:asciiTheme="minorHAnsi" w:hAnsiTheme="minorHAnsi"/>
        </w:rPr>
        <w:t xml:space="preserve"> einigen Punkten als </w:t>
      </w:r>
      <w:r w:rsidR="00A5693F">
        <w:rPr>
          <w:rFonts w:asciiTheme="minorHAnsi" w:hAnsiTheme="minorHAnsi"/>
        </w:rPr>
        <w:t>v</w:t>
      </w:r>
      <w:r w:rsidR="003367EA">
        <w:rPr>
          <w:rFonts w:asciiTheme="minorHAnsi" w:hAnsiTheme="minorHAnsi"/>
        </w:rPr>
        <w:t>erfassungswidrig.</w:t>
      </w:r>
      <w:r w:rsidR="00A5693F">
        <w:rPr>
          <w:rFonts w:asciiTheme="minorHAnsi" w:hAnsiTheme="minorHAnsi"/>
        </w:rPr>
        <w:t xml:space="preserve"> Es blieb also nur ein Rumpf desselben übrig.</w:t>
      </w:r>
    </w:p>
    <w:p w14:paraId="45605B9B" w14:textId="77777777" w:rsidR="007F4E03" w:rsidRPr="00142A14" w:rsidRDefault="007F4E03" w:rsidP="00851084">
      <w:pPr>
        <w:jc w:val="both"/>
        <w:rPr>
          <w:rFonts w:asciiTheme="minorHAnsi" w:hAnsiTheme="minorHAnsi"/>
        </w:rPr>
      </w:pPr>
    </w:p>
    <w:p w14:paraId="1CA72AA5" w14:textId="77777777" w:rsidR="007F4E03" w:rsidRPr="00142A14" w:rsidRDefault="007F4E03" w:rsidP="00851084">
      <w:pPr>
        <w:jc w:val="both"/>
        <w:rPr>
          <w:rFonts w:asciiTheme="minorHAnsi" w:hAnsiTheme="minorHAnsi"/>
          <w:b/>
        </w:rPr>
      </w:pPr>
      <w:r w:rsidRPr="00142A14">
        <w:rPr>
          <w:rFonts w:asciiTheme="minorHAnsi" w:hAnsiTheme="minorHAnsi"/>
          <w:b/>
        </w:rPr>
        <w:t>Das „Italicum“</w:t>
      </w:r>
    </w:p>
    <w:p w14:paraId="44DD90C7" w14:textId="1111741C" w:rsidR="007F4E03" w:rsidRDefault="007F4E03" w:rsidP="00851084">
      <w:pPr>
        <w:jc w:val="both"/>
        <w:rPr>
          <w:rFonts w:asciiTheme="minorHAnsi" w:hAnsiTheme="minorHAnsi"/>
        </w:rPr>
      </w:pPr>
      <w:r w:rsidRPr="00142A14">
        <w:rPr>
          <w:rFonts w:asciiTheme="minorHAnsi" w:hAnsiTheme="minorHAnsi"/>
        </w:rPr>
        <w:t xml:space="preserve">Nachdem Teile des „Porcellums“ durch den Verfassungsgerichtshof als ungültig erklärt wurden, </w:t>
      </w:r>
      <w:r w:rsidR="006735B8" w:rsidRPr="00142A14">
        <w:rPr>
          <w:rFonts w:asciiTheme="minorHAnsi" w:hAnsiTheme="minorHAnsi"/>
        </w:rPr>
        <w:t>wurde unter der Regierung Renzi das sogenannte Italicum vom Parlament verabschiedet. Dieses war allerdings nur für die Abgeordnetenkammer vorgesehen, da Renzi plante, durch eine Verfassungsreform den Senat so zu verändern, dass er nicht mehr gewählt werden m</w:t>
      </w:r>
      <w:r w:rsidR="000571E3">
        <w:rPr>
          <w:rFonts w:asciiTheme="minorHAnsi" w:hAnsiTheme="minorHAnsi"/>
        </w:rPr>
        <w:t xml:space="preserve">uss </w:t>
      </w:r>
      <w:r w:rsidR="006735B8" w:rsidRPr="00142A14">
        <w:rPr>
          <w:rFonts w:asciiTheme="minorHAnsi" w:hAnsiTheme="minorHAnsi"/>
        </w:rPr>
        <w:t xml:space="preserve">(Zusammensetzung aus Regionalratsabgeordneten und Bürgermeistern). Da diese </w:t>
      </w:r>
      <w:r w:rsidR="00851084" w:rsidRPr="00142A14">
        <w:rPr>
          <w:rFonts w:asciiTheme="minorHAnsi" w:hAnsiTheme="minorHAnsi"/>
        </w:rPr>
        <w:t>Verfassungsreform</w:t>
      </w:r>
      <w:r w:rsidR="006735B8" w:rsidRPr="00142A14">
        <w:rPr>
          <w:rFonts w:asciiTheme="minorHAnsi" w:hAnsiTheme="minorHAnsi"/>
        </w:rPr>
        <w:t xml:space="preserve"> </w:t>
      </w:r>
      <w:r w:rsidR="00A5693F">
        <w:rPr>
          <w:rFonts w:asciiTheme="minorHAnsi" w:hAnsiTheme="minorHAnsi"/>
        </w:rPr>
        <w:t xml:space="preserve">im Dezember 2016 </w:t>
      </w:r>
      <w:r w:rsidR="00222C57">
        <w:rPr>
          <w:rFonts w:asciiTheme="minorHAnsi" w:hAnsiTheme="minorHAnsi"/>
        </w:rPr>
        <w:t>mit einem Verfassungsreferendum von den Bürgern abgelehnt wurde</w:t>
      </w:r>
      <w:r w:rsidR="006735B8" w:rsidRPr="00142A14">
        <w:rPr>
          <w:rFonts w:asciiTheme="minorHAnsi" w:hAnsiTheme="minorHAnsi"/>
        </w:rPr>
        <w:t xml:space="preserve"> und zusätzlich auch Teile des Italicums vom Verfassungsgerichtshof als verfassungswidrig </w:t>
      </w:r>
      <w:r w:rsidR="00851084" w:rsidRPr="00142A14">
        <w:rPr>
          <w:rFonts w:asciiTheme="minorHAnsi" w:hAnsiTheme="minorHAnsi"/>
        </w:rPr>
        <w:t>erklärt</w:t>
      </w:r>
      <w:r w:rsidR="006735B8" w:rsidRPr="00142A14">
        <w:rPr>
          <w:rFonts w:asciiTheme="minorHAnsi" w:hAnsiTheme="minorHAnsi"/>
        </w:rPr>
        <w:t xml:space="preserve"> wurden, hatte Italien </w:t>
      </w:r>
      <w:r w:rsidR="00A5693F">
        <w:rPr>
          <w:rFonts w:asciiTheme="minorHAnsi" w:hAnsiTheme="minorHAnsi"/>
        </w:rPr>
        <w:t>vor den Wahlen der Abgeordnetenkammer und des Senat</w:t>
      </w:r>
      <w:r w:rsidR="000571E3">
        <w:rPr>
          <w:rFonts w:asciiTheme="minorHAnsi" w:hAnsiTheme="minorHAnsi"/>
        </w:rPr>
        <w:t>es</w:t>
      </w:r>
      <w:r w:rsidR="00A5693F">
        <w:rPr>
          <w:rFonts w:asciiTheme="minorHAnsi" w:hAnsiTheme="minorHAnsi"/>
        </w:rPr>
        <w:t xml:space="preserve"> zwei unterschiedliche Rumpfwahlsysteme</w:t>
      </w:r>
      <w:r w:rsidR="006735B8" w:rsidRPr="00142A14">
        <w:rPr>
          <w:rFonts w:asciiTheme="minorHAnsi" w:hAnsiTheme="minorHAnsi"/>
        </w:rPr>
        <w:t xml:space="preserve">. </w:t>
      </w:r>
      <w:r w:rsidR="007E7F53" w:rsidRPr="00142A14">
        <w:rPr>
          <w:rFonts w:asciiTheme="minorHAnsi" w:hAnsiTheme="minorHAnsi"/>
        </w:rPr>
        <w:t xml:space="preserve">Wie erwähnt wurde dann am </w:t>
      </w:r>
      <w:r w:rsidR="000571E3">
        <w:rPr>
          <w:rFonts w:asciiTheme="minorHAnsi" w:hAnsiTheme="minorHAnsi"/>
        </w:rPr>
        <w:t xml:space="preserve">    </w:t>
      </w:r>
      <w:r w:rsidR="007E7F53" w:rsidRPr="00142A14">
        <w:rPr>
          <w:rFonts w:asciiTheme="minorHAnsi" w:hAnsiTheme="minorHAnsi"/>
        </w:rPr>
        <w:t>26. Oktober 2017 das sogenannte Rosatellum 2.0 verabschiedet.</w:t>
      </w:r>
    </w:p>
    <w:p w14:paraId="71A53FCD" w14:textId="77777777" w:rsidR="00800921" w:rsidRDefault="00800921" w:rsidP="00851084">
      <w:pPr>
        <w:jc w:val="both"/>
        <w:rPr>
          <w:rFonts w:asciiTheme="minorHAnsi" w:hAnsiTheme="minorHAnsi"/>
        </w:rPr>
      </w:pPr>
    </w:p>
    <w:p w14:paraId="2E076D96" w14:textId="476C09F6" w:rsidR="00142A14" w:rsidRPr="00142A14" w:rsidRDefault="00142A14" w:rsidP="00851084">
      <w:pPr>
        <w:jc w:val="both"/>
        <w:rPr>
          <w:rFonts w:asciiTheme="minorHAnsi" w:hAnsiTheme="minorHAnsi"/>
        </w:rPr>
      </w:pPr>
    </w:p>
    <w:p w14:paraId="0307EF9F" w14:textId="77777777" w:rsidR="00735632" w:rsidRPr="00142A14" w:rsidRDefault="00851084" w:rsidP="00851084">
      <w:pPr>
        <w:pStyle w:val="Listenabsatz"/>
        <w:numPr>
          <w:ilvl w:val="0"/>
          <w:numId w:val="6"/>
        </w:numPr>
        <w:jc w:val="both"/>
        <w:rPr>
          <w:rFonts w:asciiTheme="minorHAnsi" w:hAnsiTheme="minorHAnsi"/>
          <w:b/>
          <w:sz w:val="28"/>
        </w:rPr>
      </w:pPr>
      <w:r w:rsidRPr="00142A14">
        <w:rPr>
          <w:rFonts w:asciiTheme="minorHAnsi" w:hAnsiTheme="minorHAnsi"/>
          <w:b/>
          <w:sz w:val="28"/>
        </w:rPr>
        <w:lastRenderedPageBreak/>
        <w:t>Das Rosatellum bis oder Rosatellum 2.0</w:t>
      </w:r>
    </w:p>
    <w:p w14:paraId="62806B9E" w14:textId="77777777" w:rsidR="00735632" w:rsidRPr="00142A14" w:rsidRDefault="00735632" w:rsidP="00851084">
      <w:pPr>
        <w:jc w:val="both"/>
        <w:rPr>
          <w:rFonts w:asciiTheme="minorHAnsi" w:hAnsiTheme="minorHAnsi"/>
        </w:rPr>
      </w:pPr>
    </w:p>
    <w:p w14:paraId="73AD89D4" w14:textId="77777777" w:rsidR="002A6BD0" w:rsidRPr="00142A14" w:rsidRDefault="006735B8" w:rsidP="00851084">
      <w:pPr>
        <w:jc w:val="both"/>
        <w:rPr>
          <w:rFonts w:asciiTheme="minorHAnsi" w:hAnsiTheme="minorHAnsi"/>
        </w:rPr>
      </w:pPr>
      <w:r w:rsidRPr="00142A14">
        <w:rPr>
          <w:rFonts w:asciiTheme="minorHAnsi" w:hAnsiTheme="minorHAnsi"/>
        </w:rPr>
        <w:t>Im folgenden Teil werden kurz und bündig die wesentlichen Inhalte d</w:t>
      </w:r>
      <w:r w:rsidR="002A6BD0" w:rsidRPr="00142A14">
        <w:rPr>
          <w:rFonts w:asciiTheme="minorHAnsi" w:hAnsiTheme="minorHAnsi"/>
        </w:rPr>
        <w:t xml:space="preserve">es neuen Wahlrechts beschrieben. </w:t>
      </w:r>
      <w:r w:rsidR="00491411" w:rsidRPr="00142A14">
        <w:rPr>
          <w:rFonts w:asciiTheme="minorHAnsi" w:hAnsiTheme="minorHAnsi"/>
        </w:rPr>
        <w:t xml:space="preserve">Kurz zusammengefasst könnte man das Rosatellum als ein Mischwahlsystem bezeichnen, </w:t>
      </w:r>
      <w:r w:rsidR="002A6BD0" w:rsidRPr="00142A14">
        <w:rPr>
          <w:rFonts w:asciiTheme="minorHAnsi" w:hAnsiTheme="minorHAnsi"/>
        </w:rPr>
        <w:t>bei welchem:</w:t>
      </w:r>
    </w:p>
    <w:p w14:paraId="638D7D67" w14:textId="77777777" w:rsidR="00491411" w:rsidRPr="00142A14" w:rsidRDefault="002A6BD0" w:rsidP="00851084">
      <w:pPr>
        <w:pStyle w:val="Listenabsatz"/>
        <w:numPr>
          <w:ilvl w:val="0"/>
          <w:numId w:val="7"/>
        </w:numPr>
        <w:jc w:val="both"/>
        <w:rPr>
          <w:rFonts w:asciiTheme="minorHAnsi" w:hAnsiTheme="minorHAnsi"/>
        </w:rPr>
      </w:pPr>
      <w:r w:rsidRPr="00142A14">
        <w:rPr>
          <w:rFonts w:asciiTheme="minorHAnsi" w:hAnsiTheme="minorHAnsi"/>
        </w:rPr>
        <w:t>37 % der Abgeordneten und Senatoren durch Mehrheitswahlrecht</w:t>
      </w:r>
      <w:r w:rsidR="00C02CBA" w:rsidRPr="00142A14">
        <w:rPr>
          <w:rFonts w:asciiTheme="minorHAnsi" w:hAnsiTheme="minorHAnsi"/>
        </w:rPr>
        <w:t>,</w:t>
      </w:r>
      <w:r w:rsidRPr="00142A14">
        <w:rPr>
          <w:rFonts w:asciiTheme="minorHAnsi" w:hAnsiTheme="minorHAnsi"/>
        </w:rPr>
        <w:t xml:space="preserve"> </w:t>
      </w:r>
    </w:p>
    <w:p w14:paraId="4610CE21" w14:textId="77777777" w:rsidR="002A6BD0" w:rsidRPr="00142A14" w:rsidRDefault="002A6BD0" w:rsidP="00851084">
      <w:pPr>
        <w:pStyle w:val="Listenabsatz"/>
        <w:numPr>
          <w:ilvl w:val="0"/>
          <w:numId w:val="7"/>
        </w:numPr>
        <w:jc w:val="both"/>
        <w:rPr>
          <w:rFonts w:asciiTheme="minorHAnsi" w:hAnsiTheme="minorHAnsi"/>
        </w:rPr>
      </w:pPr>
      <w:r w:rsidRPr="00142A14">
        <w:rPr>
          <w:rFonts w:asciiTheme="minorHAnsi" w:hAnsiTheme="minorHAnsi"/>
        </w:rPr>
        <w:t xml:space="preserve">61 % der Abgeordneten und Senatoren durch Verhältniswahlrecht </w:t>
      </w:r>
      <w:r w:rsidR="00C02CBA" w:rsidRPr="00142A14">
        <w:rPr>
          <w:rFonts w:asciiTheme="minorHAnsi" w:hAnsiTheme="minorHAnsi"/>
        </w:rPr>
        <w:t>und</w:t>
      </w:r>
    </w:p>
    <w:p w14:paraId="0DC0AF8B" w14:textId="5267DD01" w:rsidR="00C02CBA" w:rsidRPr="00142A14" w:rsidRDefault="000571E3" w:rsidP="00851084">
      <w:pPr>
        <w:pStyle w:val="Listenabsatz"/>
        <w:numPr>
          <w:ilvl w:val="0"/>
          <w:numId w:val="7"/>
        </w:numPr>
        <w:jc w:val="both"/>
        <w:rPr>
          <w:rFonts w:asciiTheme="minorHAnsi" w:hAnsiTheme="minorHAnsi"/>
        </w:rPr>
      </w:pPr>
      <w:r>
        <w:rPr>
          <w:rFonts w:asciiTheme="minorHAnsi" w:hAnsiTheme="minorHAnsi"/>
        </w:rPr>
        <w:t>2</w:t>
      </w:r>
      <w:r w:rsidR="002A6BD0" w:rsidRPr="00142A14">
        <w:rPr>
          <w:rFonts w:asciiTheme="minorHAnsi" w:hAnsiTheme="minorHAnsi"/>
        </w:rPr>
        <w:t>% der Abgeordneten und Senatoren von Auslandsitalienern durch Verhältniswahlrecht gewählt werden.</w:t>
      </w:r>
      <w:r w:rsidR="00156341" w:rsidRPr="00142A14">
        <w:rPr>
          <w:rFonts w:asciiTheme="minorHAnsi" w:hAnsiTheme="minorHAnsi"/>
        </w:rPr>
        <w:t xml:space="preserve"> </w:t>
      </w:r>
    </w:p>
    <w:p w14:paraId="341B1C06" w14:textId="77777777" w:rsidR="002A6BD0" w:rsidRPr="00142A14" w:rsidRDefault="00C02CBA" w:rsidP="00851084">
      <w:pPr>
        <w:pStyle w:val="Listenabsatz"/>
        <w:numPr>
          <w:ilvl w:val="0"/>
          <w:numId w:val="7"/>
        </w:numPr>
        <w:jc w:val="both"/>
        <w:rPr>
          <w:rFonts w:asciiTheme="minorHAnsi" w:hAnsiTheme="minorHAnsi"/>
        </w:rPr>
      </w:pPr>
      <w:r w:rsidRPr="00142A14">
        <w:rPr>
          <w:rFonts w:asciiTheme="minorHAnsi" w:hAnsiTheme="minorHAnsi"/>
        </w:rPr>
        <w:t>Die Regionen mit spra</w:t>
      </w:r>
      <w:r w:rsidR="00D365D6" w:rsidRPr="00142A14">
        <w:rPr>
          <w:rFonts w:asciiTheme="minorHAnsi" w:hAnsiTheme="minorHAnsi"/>
        </w:rPr>
        <w:t>chlichen Minderheiten, also Trentino-</w:t>
      </w:r>
      <w:r w:rsidRPr="00142A14">
        <w:rPr>
          <w:rFonts w:asciiTheme="minorHAnsi" w:hAnsiTheme="minorHAnsi"/>
        </w:rPr>
        <w:t xml:space="preserve">Südtirol </w:t>
      </w:r>
      <w:r w:rsidR="00D365D6" w:rsidRPr="00142A14">
        <w:rPr>
          <w:rFonts w:asciiTheme="minorHAnsi" w:hAnsiTheme="minorHAnsi"/>
        </w:rPr>
        <w:t>und Aosta, erhalten</w:t>
      </w:r>
      <w:r w:rsidR="00156341" w:rsidRPr="00142A14">
        <w:rPr>
          <w:rFonts w:asciiTheme="minorHAnsi" w:hAnsiTheme="minorHAnsi"/>
        </w:rPr>
        <w:t xml:space="preserve"> eine Sonderregelung</w:t>
      </w:r>
      <w:r w:rsidR="00D365D6" w:rsidRPr="00142A14">
        <w:rPr>
          <w:rFonts w:asciiTheme="minorHAnsi" w:hAnsiTheme="minorHAnsi"/>
        </w:rPr>
        <w:t>, die deren Vertretung im Parlament sichern soll</w:t>
      </w:r>
      <w:r w:rsidR="00156341" w:rsidRPr="00142A14">
        <w:rPr>
          <w:rFonts w:asciiTheme="minorHAnsi" w:hAnsiTheme="minorHAnsi"/>
        </w:rPr>
        <w:t>.</w:t>
      </w:r>
    </w:p>
    <w:p w14:paraId="46A759D9" w14:textId="4E5EC3CF" w:rsidR="002A6BD0" w:rsidRPr="00142A14" w:rsidRDefault="002A6BD0" w:rsidP="00851084">
      <w:pPr>
        <w:jc w:val="both"/>
        <w:rPr>
          <w:rFonts w:asciiTheme="minorHAnsi" w:hAnsiTheme="minorHAnsi"/>
          <w:b/>
        </w:rPr>
      </w:pPr>
    </w:p>
    <w:p w14:paraId="1D2EAD4E" w14:textId="77777777" w:rsidR="001E1F17" w:rsidRPr="00142A14" w:rsidRDefault="00C02CBA" w:rsidP="00C02CBA">
      <w:pPr>
        <w:pStyle w:val="Listenabsatz"/>
        <w:numPr>
          <w:ilvl w:val="0"/>
          <w:numId w:val="9"/>
        </w:numPr>
        <w:jc w:val="both"/>
        <w:rPr>
          <w:rFonts w:asciiTheme="minorHAnsi" w:hAnsiTheme="minorHAnsi"/>
          <w:b/>
        </w:rPr>
      </w:pPr>
      <w:r w:rsidRPr="00142A14">
        <w:rPr>
          <w:rFonts w:asciiTheme="minorHAnsi" w:hAnsiTheme="minorHAnsi"/>
          <w:b/>
        </w:rPr>
        <w:t xml:space="preserve">Die Wahl der </w:t>
      </w:r>
      <w:r w:rsidR="001D0C14" w:rsidRPr="00142A14">
        <w:rPr>
          <w:rFonts w:asciiTheme="minorHAnsi" w:hAnsiTheme="minorHAnsi"/>
          <w:b/>
        </w:rPr>
        <w:t>Abgeordnetenkammer</w:t>
      </w:r>
    </w:p>
    <w:p w14:paraId="22BB4A27" w14:textId="77777777" w:rsidR="00E92D0F" w:rsidRPr="00142A14" w:rsidRDefault="00E92D0F" w:rsidP="00E92D0F">
      <w:pPr>
        <w:jc w:val="both"/>
        <w:rPr>
          <w:rFonts w:asciiTheme="minorHAnsi" w:hAnsiTheme="minorHAnsi"/>
          <w:b/>
        </w:rPr>
      </w:pPr>
    </w:p>
    <w:p w14:paraId="06187238" w14:textId="77777777" w:rsidR="00E92D0F" w:rsidRPr="00142A14" w:rsidRDefault="00E92D0F" w:rsidP="00E92D0F">
      <w:pPr>
        <w:jc w:val="both"/>
        <w:rPr>
          <w:rFonts w:asciiTheme="minorHAnsi" w:hAnsiTheme="minorHAnsi"/>
        </w:rPr>
      </w:pPr>
      <w:r w:rsidRPr="00142A14">
        <w:rPr>
          <w:rFonts w:asciiTheme="minorHAnsi" w:hAnsiTheme="minorHAnsi"/>
        </w:rPr>
        <w:t xml:space="preserve">Die 630 Abgeordneten </w:t>
      </w:r>
      <w:r w:rsidR="00466563" w:rsidRPr="00142A14">
        <w:rPr>
          <w:rFonts w:asciiTheme="minorHAnsi" w:hAnsiTheme="minorHAnsi"/>
        </w:rPr>
        <w:t>der Kammer werden folgendermaßen gewählt:</w:t>
      </w:r>
    </w:p>
    <w:p w14:paraId="72E27CB9" w14:textId="251AF82E" w:rsidR="00C3471C" w:rsidRPr="00142A14" w:rsidRDefault="002A6BD0" w:rsidP="00926706">
      <w:pPr>
        <w:pStyle w:val="Listenabsatz"/>
        <w:numPr>
          <w:ilvl w:val="0"/>
          <w:numId w:val="2"/>
        </w:numPr>
        <w:jc w:val="both"/>
        <w:rPr>
          <w:rFonts w:asciiTheme="minorHAnsi" w:hAnsiTheme="minorHAnsi"/>
        </w:rPr>
      </w:pPr>
      <w:r w:rsidRPr="00142A14">
        <w:rPr>
          <w:rFonts w:asciiTheme="minorHAnsi" w:hAnsiTheme="minorHAnsi"/>
        </w:rPr>
        <w:t>232 Abgeordnete</w:t>
      </w:r>
      <w:r w:rsidR="00926706" w:rsidRPr="00142A14">
        <w:rPr>
          <w:rFonts w:asciiTheme="minorHAnsi" w:hAnsiTheme="minorHAnsi"/>
        </w:rPr>
        <w:t xml:space="preserve"> (davon </w:t>
      </w:r>
      <w:r w:rsidR="000571E3">
        <w:rPr>
          <w:rFonts w:asciiTheme="minorHAnsi" w:hAnsiTheme="minorHAnsi"/>
        </w:rPr>
        <w:t>6</w:t>
      </w:r>
      <w:r w:rsidR="00926706" w:rsidRPr="00142A14">
        <w:rPr>
          <w:rFonts w:asciiTheme="minorHAnsi" w:hAnsiTheme="minorHAnsi"/>
        </w:rPr>
        <w:t xml:space="preserve"> in Trentino-Südtirol und einer in Aosta) </w:t>
      </w:r>
      <w:r w:rsidR="001D0C14" w:rsidRPr="00142A14">
        <w:rPr>
          <w:rFonts w:asciiTheme="minorHAnsi" w:hAnsiTheme="minorHAnsi"/>
        </w:rPr>
        <w:t xml:space="preserve">werden </w:t>
      </w:r>
      <w:r w:rsidRPr="00142A14">
        <w:rPr>
          <w:rFonts w:asciiTheme="minorHAnsi" w:hAnsiTheme="minorHAnsi"/>
        </w:rPr>
        <w:t>durch Direktwahl in Ein</w:t>
      </w:r>
      <w:r w:rsidR="00222C57">
        <w:rPr>
          <w:rFonts w:asciiTheme="minorHAnsi" w:hAnsiTheme="minorHAnsi"/>
        </w:rPr>
        <w:t>personen</w:t>
      </w:r>
      <w:r w:rsidRPr="00142A14">
        <w:rPr>
          <w:rFonts w:asciiTheme="minorHAnsi" w:hAnsiTheme="minorHAnsi"/>
        </w:rPr>
        <w:t>wahlkreisen (Mehrheitswahlrecht)</w:t>
      </w:r>
      <w:r w:rsidR="007C70AA" w:rsidRPr="00142A14">
        <w:rPr>
          <w:rFonts w:asciiTheme="minorHAnsi" w:hAnsiTheme="minorHAnsi"/>
        </w:rPr>
        <w:t xml:space="preserve"> gewählt.</w:t>
      </w:r>
      <w:r w:rsidR="00926706" w:rsidRPr="00142A14">
        <w:rPr>
          <w:rFonts w:asciiTheme="minorHAnsi" w:hAnsiTheme="minorHAnsi"/>
        </w:rPr>
        <w:t xml:space="preserve"> </w:t>
      </w:r>
    </w:p>
    <w:p w14:paraId="75D7AFC1" w14:textId="63B2BC69" w:rsidR="00C3471C" w:rsidRPr="00142A14" w:rsidRDefault="001E1F17" w:rsidP="00851084">
      <w:pPr>
        <w:pStyle w:val="Listenabsatz"/>
        <w:numPr>
          <w:ilvl w:val="0"/>
          <w:numId w:val="2"/>
        </w:numPr>
        <w:jc w:val="both"/>
        <w:rPr>
          <w:rFonts w:asciiTheme="minorHAnsi" w:hAnsiTheme="minorHAnsi"/>
        </w:rPr>
      </w:pPr>
      <w:r w:rsidRPr="00142A14">
        <w:rPr>
          <w:rFonts w:asciiTheme="minorHAnsi" w:hAnsiTheme="minorHAnsi"/>
        </w:rPr>
        <w:t xml:space="preserve">386 </w:t>
      </w:r>
      <w:r w:rsidR="007C70AA" w:rsidRPr="00142A14">
        <w:rPr>
          <w:rFonts w:asciiTheme="minorHAnsi" w:hAnsiTheme="minorHAnsi"/>
        </w:rPr>
        <w:t xml:space="preserve">Abgeordnete </w:t>
      </w:r>
      <w:r w:rsidR="001D0C14" w:rsidRPr="00142A14">
        <w:rPr>
          <w:rFonts w:asciiTheme="minorHAnsi" w:hAnsiTheme="minorHAnsi"/>
        </w:rPr>
        <w:t xml:space="preserve">werden </w:t>
      </w:r>
      <w:r w:rsidRPr="00142A14">
        <w:rPr>
          <w:rFonts w:asciiTheme="minorHAnsi" w:hAnsiTheme="minorHAnsi"/>
        </w:rPr>
        <w:t>in kleinen Mehr</w:t>
      </w:r>
      <w:r w:rsidR="00222C57">
        <w:rPr>
          <w:rFonts w:asciiTheme="minorHAnsi" w:hAnsiTheme="minorHAnsi"/>
        </w:rPr>
        <w:t>personen</w:t>
      </w:r>
      <w:r w:rsidRPr="00142A14">
        <w:rPr>
          <w:rFonts w:asciiTheme="minorHAnsi" w:hAnsiTheme="minorHAnsi"/>
        </w:rPr>
        <w:t>wahlkreisen</w:t>
      </w:r>
      <w:r w:rsidR="007C70AA" w:rsidRPr="00142A14">
        <w:rPr>
          <w:rFonts w:asciiTheme="minorHAnsi" w:hAnsiTheme="minorHAnsi"/>
        </w:rPr>
        <w:t xml:space="preserve"> durch Verhältniswahlrecht gewählt.  </w:t>
      </w:r>
      <w:r w:rsidR="002729F8" w:rsidRPr="00142A14">
        <w:rPr>
          <w:rFonts w:asciiTheme="minorHAnsi" w:hAnsiTheme="minorHAnsi"/>
        </w:rPr>
        <w:t>In jedem dieser Wahlkreise können mindestens</w:t>
      </w:r>
      <w:r w:rsidR="00652096" w:rsidRPr="00142A14">
        <w:rPr>
          <w:rFonts w:asciiTheme="minorHAnsi" w:hAnsiTheme="minorHAnsi"/>
        </w:rPr>
        <w:t xml:space="preserve"> </w:t>
      </w:r>
      <w:r w:rsidR="000571E3">
        <w:rPr>
          <w:rFonts w:asciiTheme="minorHAnsi" w:hAnsiTheme="minorHAnsi"/>
        </w:rPr>
        <w:t>2</w:t>
      </w:r>
      <w:r w:rsidR="007C70AA" w:rsidRPr="00142A14">
        <w:rPr>
          <w:rFonts w:asciiTheme="minorHAnsi" w:hAnsiTheme="minorHAnsi"/>
        </w:rPr>
        <w:t xml:space="preserve"> und maximal </w:t>
      </w:r>
      <w:r w:rsidR="000571E3">
        <w:rPr>
          <w:rFonts w:asciiTheme="minorHAnsi" w:hAnsiTheme="minorHAnsi"/>
        </w:rPr>
        <w:t>8</w:t>
      </w:r>
      <w:r w:rsidR="007C70AA" w:rsidRPr="00142A14">
        <w:rPr>
          <w:rFonts w:asciiTheme="minorHAnsi" w:hAnsiTheme="minorHAnsi"/>
        </w:rPr>
        <w:t xml:space="preserve"> Sitze vergeben werden.</w:t>
      </w:r>
      <w:r w:rsidR="00C3471C" w:rsidRPr="00142A14">
        <w:rPr>
          <w:rFonts w:asciiTheme="minorHAnsi" w:hAnsiTheme="minorHAnsi"/>
        </w:rPr>
        <w:t xml:space="preserve"> </w:t>
      </w:r>
      <w:r w:rsidR="00652096" w:rsidRPr="00142A14">
        <w:rPr>
          <w:rFonts w:asciiTheme="minorHAnsi" w:hAnsiTheme="minorHAnsi"/>
        </w:rPr>
        <w:t xml:space="preserve">Die Parteien </w:t>
      </w:r>
      <w:r w:rsidR="003C14D1" w:rsidRPr="00142A14">
        <w:rPr>
          <w:rFonts w:asciiTheme="minorHAnsi" w:hAnsiTheme="minorHAnsi"/>
        </w:rPr>
        <w:t>reihen</w:t>
      </w:r>
      <w:r w:rsidR="00652096" w:rsidRPr="00142A14">
        <w:rPr>
          <w:rFonts w:asciiTheme="minorHAnsi" w:hAnsiTheme="minorHAnsi"/>
        </w:rPr>
        <w:t xml:space="preserve"> ihre Kandidaten in sogenannten</w:t>
      </w:r>
      <w:r w:rsidR="00C3471C" w:rsidRPr="00142A14">
        <w:rPr>
          <w:rFonts w:asciiTheme="minorHAnsi" w:hAnsiTheme="minorHAnsi"/>
        </w:rPr>
        <w:t xml:space="preserve"> blockierte</w:t>
      </w:r>
      <w:r w:rsidR="00652096" w:rsidRPr="00142A14">
        <w:rPr>
          <w:rFonts w:asciiTheme="minorHAnsi" w:hAnsiTheme="minorHAnsi"/>
        </w:rPr>
        <w:t>n</w:t>
      </w:r>
      <w:r w:rsidR="00C3471C" w:rsidRPr="00142A14">
        <w:rPr>
          <w:rFonts w:asciiTheme="minorHAnsi" w:hAnsiTheme="minorHAnsi"/>
        </w:rPr>
        <w:t xml:space="preserve"> </w:t>
      </w:r>
      <w:r w:rsidR="003C14D1" w:rsidRPr="00142A14">
        <w:rPr>
          <w:rFonts w:asciiTheme="minorHAnsi" w:hAnsiTheme="minorHAnsi"/>
        </w:rPr>
        <w:t xml:space="preserve">Listen. </w:t>
      </w:r>
    </w:p>
    <w:p w14:paraId="6E7E6457" w14:textId="4F31BBB4" w:rsidR="007C70AA" w:rsidRPr="00142A14" w:rsidRDefault="007C70AA" w:rsidP="00851084">
      <w:pPr>
        <w:pStyle w:val="Listenabsatz"/>
        <w:numPr>
          <w:ilvl w:val="0"/>
          <w:numId w:val="2"/>
        </w:numPr>
        <w:jc w:val="both"/>
        <w:rPr>
          <w:rFonts w:asciiTheme="minorHAnsi" w:hAnsiTheme="minorHAnsi"/>
        </w:rPr>
      </w:pPr>
      <w:r w:rsidRPr="00142A14">
        <w:rPr>
          <w:rFonts w:asciiTheme="minorHAnsi" w:hAnsiTheme="minorHAnsi"/>
        </w:rPr>
        <w:t>12 Abgeordnete</w:t>
      </w:r>
      <w:r w:rsidR="000571E3">
        <w:rPr>
          <w:rFonts w:asciiTheme="minorHAnsi" w:hAnsiTheme="minorHAnsi"/>
        </w:rPr>
        <w:t>nsitze</w:t>
      </w:r>
      <w:r w:rsidRPr="00142A14">
        <w:rPr>
          <w:rFonts w:asciiTheme="minorHAnsi" w:hAnsiTheme="minorHAnsi"/>
        </w:rPr>
        <w:t xml:space="preserve"> werden </w:t>
      </w:r>
      <w:r w:rsidR="001D0C14" w:rsidRPr="00142A14">
        <w:rPr>
          <w:rFonts w:asciiTheme="minorHAnsi" w:hAnsiTheme="minorHAnsi"/>
        </w:rPr>
        <w:t>in den Auslandswahlkreisen über Verhältniswahlrecht vergeben.</w:t>
      </w:r>
    </w:p>
    <w:p w14:paraId="2EC4CA8A" w14:textId="0C10BE2B" w:rsidR="00284376" w:rsidRPr="00142A14" w:rsidRDefault="00284376" w:rsidP="00851084">
      <w:pPr>
        <w:pStyle w:val="Listenabsatz"/>
        <w:jc w:val="both"/>
        <w:rPr>
          <w:rFonts w:asciiTheme="minorHAnsi" w:hAnsiTheme="minorHAnsi"/>
        </w:rPr>
      </w:pPr>
    </w:p>
    <w:p w14:paraId="58D880F3" w14:textId="3A196C00" w:rsidR="00466563" w:rsidRPr="00142A14" w:rsidRDefault="00C02CBA" w:rsidP="00713E2A">
      <w:pPr>
        <w:pStyle w:val="Listenabsatz"/>
        <w:numPr>
          <w:ilvl w:val="0"/>
          <w:numId w:val="9"/>
        </w:numPr>
        <w:jc w:val="both"/>
        <w:rPr>
          <w:rFonts w:asciiTheme="minorHAnsi" w:hAnsiTheme="minorHAnsi"/>
          <w:b/>
        </w:rPr>
      </w:pPr>
      <w:r w:rsidRPr="00142A14">
        <w:rPr>
          <w:rFonts w:asciiTheme="minorHAnsi" w:hAnsiTheme="minorHAnsi"/>
          <w:b/>
        </w:rPr>
        <w:t xml:space="preserve">Die Wahl des </w:t>
      </w:r>
      <w:r w:rsidR="001D0C14" w:rsidRPr="00142A14">
        <w:rPr>
          <w:rFonts w:asciiTheme="minorHAnsi" w:hAnsiTheme="minorHAnsi"/>
          <w:b/>
        </w:rPr>
        <w:t>Senat</w:t>
      </w:r>
      <w:r w:rsidRPr="00142A14">
        <w:rPr>
          <w:rFonts w:asciiTheme="minorHAnsi" w:hAnsiTheme="minorHAnsi"/>
          <w:b/>
        </w:rPr>
        <w:t>es</w:t>
      </w:r>
    </w:p>
    <w:p w14:paraId="7C50FEC2" w14:textId="77777777" w:rsidR="00284376" w:rsidRPr="00142A14" w:rsidRDefault="00284376" w:rsidP="00284376">
      <w:pPr>
        <w:pStyle w:val="Listenabsatz"/>
        <w:jc w:val="both"/>
        <w:rPr>
          <w:rFonts w:asciiTheme="minorHAnsi" w:hAnsiTheme="minorHAnsi"/>
          <w:b/>
        </w:rPr>
      </w:pPr>
    </w:p>
    <w:p w14:paraId="04D7CB2A" w14:textId="77777777" w:rsidR="00466563" w:rsidRPr="00142A14" w:rsidRDefault="00466563" w:rsidP="00466563">
      <w:pPr>
        <w:jc w:val="both"/>
        <w:rPr>
          <w:rFonts w:asciiTheme="minorHAnsi" w:hAnsiTheme="minorHAnsi"/>
        </w:rPr>
      </w:pPr>
      <w:r w:rsidRPr="00142A14">
        <w:rPr>
          <w:rFonts w:asciiTheme="minorHAnsi" w:hAnsiTheme="minorHAnsi"/>
        </w:rPr>
        <w:t>Die 315 Senatoren werden folgendermaßen gewählt:</w:t>
      </w:r>
    </w:p>
    <w:p w14:paraId="6599B869" w14:textId="655945E8" w:rsidR="001D0C14" w:rsidRPr="00142A14" w:rsidRDefault="001D0C14" w:rsidP="00851084">
      <w:pPr>
        <w:pStyle w:val="Listenabsatz"/>
        <w:numPr>
          <w:ilvl w:val="0"/>
          <w:numId w:val="2"/>
        </w:numPr>
        <w:jc w:val="both"/>
        <w:rPr>
          <w:rFonts w:asciiTheme="minorHAnsi" w:hAnsiTheme="minorHAnsi"/>
        </w:rPr>
      </w:pPr>
      <w:r w:rsidRPr="00142A14">
        <w:rPr>
          <w:rFonts w:asciiTheme="minorHAnsi" w:hAnsiTheme="minorHAnsi"/>
        </w:rPr>
        <w:t>1</w:t>
      </w:r>
      <w:r w:rsidR="00401BA1" w:rsidRPr="00142A14">
        <w:rPr>
          <w:rFonts w:asciiTheme="minorHAnsi" w:hAnsiTheme="minorHAnsi"/>
        </w:rPr>
        <w:t>16</w:t>
      </w:r>
      <w:r w:rsidRPr="00142A14">
        <w:rPr>
          <w:rFonts w:asciiTheme="minorHAnsi" w:hAnsiTheme="minorHAnsi"/>
        </w:rPr>
        <w:t xml:space="preserve"> Senatoren </w:t>
      </w:r>
      <w:r w:rsidR="00926706" w:rsidRPr="00142A14">
        <w:rPr>
          <w:rFonts w:asciiTheme="minorHAnsi" w:hAnsiTheme="minorHAnsi"/>
        </w:rPr>
        <w:t xml:space="preserve">(davon </w:t>
      </w:r>
      <w:r w:rsidR="000571E3">
        <w:rPr>
          <w:rFonts w:asciiTheme="minorHAnsi" w:hAnsiTheme="minorHAnsi"/>
        </w:rPr>
        <w:t xml:space="preserve">6 in Trentino-Südtirol und einer </w:t>
      </w:r>
      <w:r w:rsidR="00413672">
        <w:rPr>
          <w:rFonts w:asciiTheme="minorHAnsi" w:hAnsiTheme="minorHAnsi"/>
        </w:rPr>
        <w:t xml:space="preserve">in </w:t>
      </w:r>
      <w:r w:rsidR="00926706" w:rsidRPr="00142A14">
        <w:rPr>
          <w:rFonts w:asciiTheme="minorHAnsi" w:hAnsiTheme="minorHAnsi"/>
        </w:rPr>
        <w:t xml:space="preserve">Aosta) </w:t>
      </w:r>
      <w:r w:rsidRPr="00142A14">
        <w:rPr>
          <w:rFonts w:asciiTheme="minorHAnsi" w:hAnsiTheme="minorHAnsi"/>
        </w:rPr>
        <w:t xml:space="preserve">werden durch Direktwahl in </w:t>
      </w:r>
      <w:r w:rsidR="00222C57" w:rsidRPr="00142A14">
        <w:rPr>
          <w:rFonts w:asciiTheme="minorHAnsi" w:hAnsiTheme="minorHAnsi"/>
        </w:rPr>
        <w:t>Ein</w:t>
      </w:r>
      <w:r w:rsidR="00222C57">
        <w:rPr>
          <w:rFonts w:asciiTheme="minorHAnsi" w:hAnsiTheme="minorHAnsi"/>
        </w:rPr>
        <w:t>personen</w:t>
      </w:r>
      <w:r w:rsidR="00222C57" w:rsidRPr="00142A14">
        <w:rPr>
          <w:rFonts w:asciiTheme="minorHAnsi" w:hAnsiTheme="minorHAnsi"/>
        </w:rPr>
        <w:t>wahlkreisen</w:t>
      </w:r>
      <w:r w:rsidR="00926706" w:rsidRPr="00142A14">
        <w:rPr>
          <w:rFonts w:asciiTheme="minorHAnsi" w:hAnsiTheme="minorHAnsi"/>
        </w:rPr>
        <w:t xml:space="preserve"> </w:t>
      </w:r>
      <w:r w:rsidRPr="00142A14">
        <w:rPr>
          <w:rFonts w:asciiTheme="minorHAnsi" w:hAnsiTheme="minorHAnsi"/>
        </w:rPr>
        <w:t>gewählt.</w:t>
      </w:r>
    </w:p>
    <w:p w14:paraId="55449026" w14:textId="1AD514BA" w:rsidR="001D0C14" w:rsidRPr="00142A14" w:rsidRDefault="001D0C14" w:rsidP="00851084">
      <w:pPr>
        <w:pStyle w:val="Listenabsatz"/>
        <w:numPr>
          <w:ilvl w:val="0"/>
          <w:numId w:val="2"/>
        </w:numPr>
        <w:jc w:val="both"/>
        <w:rPr>
          <w:rFonts w:asciiTheme="minorHAnsi" w:hAnsiTheme="minorHAnsi"/>
        </w:rPr>
      </w:pPr>
      <w:r w:rsidRPr="00142A14">
        <w:rPr>
          <w:rFonts w:asciiTheme="minorHAnsi" w:hAnsiTheme="minorHAnsi"/>
        </w:rPr>
        <w:t xml:space="preserve">193 </w:t>
      </w:r>
      <w:r w:rsidR="00401BA1" w:rsidRPr="00142A14">
        <w:rPr>
          <w:rFonts w:asciiTheme="minorHAnsi" w:hAnsiTheme="minorHAnsi"/>
        </w:rPr>
        <w:t>Senatoren</w:t>
      </w:r>
      <w:r w:rsidRPr="00142A14">
        <w:rPr>
          <w:rFonts w:asciiTheme="minorHAnsi" w:hAnsiTheme="minorHAnsi"/>
        </w:rPr>
        <w:t xml:space="preserve"> werden in kleinen Mehr</w:t>
      </w:r>
      <w:r w:rsidR="00222C57">
        <w:rPr>
          <w:rFonts w:asciiTheme="minorHAnsi" w:hAnsiTheme="minorHAnsi"/>
        </w:rPr>
        <w:t>personen</w:t>
      </w:r>
      <w:r w:rsidRPr="00142A14">
        <w:rPr>
          <w:rFonts w:asciiTheme="minorHAnsi" w:hAnsiTheme="minorHAnsi"/>
        </w:rPr>
        <w:t xml:space="preserve">wahlkreisen durch Verhältniswahlrecht gewählt. </w:t>
      </w:r>
      <w:r w:rsidR="00401BA1" w:rsidRPr="00142A14">
        <w:rPr>
          <w:rFonts w:asciiTheme="minorHAnsi" w:hAnsiTheme="minorHAnsi"/>
        </w:rPr>
        <w:t>Auch hier können je</w:t>
      </w:r>
      <w:r w:rsidRPr="00142A14">
        <w:rPr>
          <w:rFonts w:asciiTheme="minorHAnsi" w:hAnsiTheme="minorHAnsi"/>
        </w:rPr>
        <w:t xml:space="preserve"> W</w:t>
      </w:r>
      <w:r w:rsidR="00401BA1" w:rsidRPr="00142A14">
        <w:rPr>
          <w:rFonts w:asciiTheme="minorHAnsi" w:hAnsiTheme="minorHAnsi"/>
        </w:rPr>
        <w:t>ahlkreis</w:t>
      </w:r>
      <w:r w:rsidRPr="00142A14">
        <w:rPr>
          <w:rFonts w:asciiTheme="minorHAnsi" w:hAnsiTheme="minorHAnsi"/>
        </w:rPr>
        <w:t xml:space="preserve"> mindestens </w:t>
      </w:r>
      <w:r w:rsidR="000571E3">
        <w:rPr>
          <w:rFonts w:asciiTheme="minorHAnsi" w:hAnsiTheme="minorHAnsi"/>
        </w:rPr>
        <w:t>2</w:t>
      </w:r>
      <w:r w:rsidRPr="00142A14">
        <w:rPr>
          <w:rFonts w:asciiTheme="minorHAnsi" w:hAnsiTheme="minorHAnsi"/>
        </w:rPr>
        <w:t xml:space="preserve"> und maximal </w:t>
      </w:r>
      <w:r w:rsidR="000571E3">
        <w:rPr>
          <w:rFonts w:asciiTheme="minorHAnsi" w:hAnsiTheme="minorHAnsi"/>
        </w:rPr>
        <w:t xml:space="preserve">8 </w:t>
      </w:r>
      <w:r w:rsidRPr="00142A14">
        <w:rPr>
          <w:rFonts w:asciiTheme="minorHAnsi" w:hAnsiTheme="minorHAnsi"/>
        </w:rPr>
        <w:t>Sitze vergeben werden.</w:t>
      </w:r>
      <w:r w:rsidR="00C3471C" w:rsidRPr="00142A14">
        <w:rPr>
          <w:rFonts w:asciiTheme="minorHAnsi" w:hAnsiTheme="minorHAnsi"/>
        </w:rPr>
        <w:t xml:space="preserve"> Auch in diesen Wahlkreisen gibt es blockierte Listen</w:t>
      </w:r>
      <w:r w:rsidR="00222C57">
        <w:rPr>
          <w:rFonts w:asciiTheme="minorHAnsi" w:hAnsiTheme="minorHAnsi"/>
        </w:rPr>
        <w:t>.</w:t>
      </w:r>
    </w:p>
    <w:p w14:paraId="4D4EF8F0" w14:textId="16BA64C6" w:rsidR="00713E2A" w:rsidRPr="00142A14" w:rsidRDefault="00401BA1" w:rsidP="00B95E31">
      <w:pPr>
        <w:pStyle w:val="Listenabsatz"/>
        <w:numPr>
          <w:ilvl w:val="0"/>
          <w:numId w:val="2"/>
        </w:numPr>
        <w:jc w:val="both"/>
        <w:rPr>
          <w:rFonts w:asciiTheme="minorHAnsi" w:hAnsiTheme="minorHAnsi"/>
        </w:rPr>
      </w:pPr>
      <w:r w:rsidRPr="00142A14">
        <w:rPr>
          <w:rFonts w:asciiTheme="minorHAnsi" w:hAnsiTheme="minorHAnsi"/>
        </w:rPr>
        <w:t>6</w:t>
      </w:r>
      <w:r w:rsidR="001D0C14" w:rsidRPr="00142A14">
        <w:rPr>
          <w:rFonts w:asciiTheme="minorHAnsi" w:hAnsiTheme="minorHAnsi"/>
        </w:rPr>
        <w:t xml:space="preserve"> </w:t>
      </w:r>
      <w:r w:rsidRPr="00142A14">
        <w:rPr>
          <w:rFonts w:asciiTheme="minorHAnsi" w:hAnsiTheme="minorHAnsi"/>
        </w:rPr>
        <w:t xml:space="preserve">Senatoren </w:t>
      </w:r>
      <w:r w:rsidR="001D0C14" w:rsidRPr="00142A14">
        <w:rPr>
          <w:rFonts w:asciiTheme="minorHAnsi" w:hAnsiTheme="minorHAnsi"/>
        </w:rPr>
        <w:t>werden in den Auslandswahlkreisen über Verhältniswahlrecht vergeben.</w:t>
      </w:r>
      <w:r w:rsidR="00713E2A" w:rsidRPr="00142A14">
        <w:rPr>
          <w:rFonts w:asciiTheme="minorHAnsi" w:hAnsiTheme="minorHAnsi"/>
          <w:noProof/>
        </w:rPr>
        <w:t xml:space="preserve"> </w:t>
      </w:r>
    </w:p>
    <w:p w14:paraId="07B8CE76" w14:textId="05424968" w:rsidR="00713E2A" w:rsidRDefault="00713E2A" w:rsidP="00713E2A">
      <w:pPr>
        <w:pStyle w:val="Listenabsatz"/>
        <w:jc w:val="both"/>
        <w:rPr>
          <w:rFonts w:asciiTheme="minorHAnsi" w:hAnsiTheme="minorHAnsi"/>
          <w:noProof/>
        </w:rPr>
      </w:pPr>
    </w:p>
    <w:p w14:paraId="5B06C437" w14:textId="77777777" w:rsidR="000571E3" w:rsidRPr="00142A14" w:rsidRDefault="000571E3" w:rsidP="00713E2A">
      <w:pPr>
        <w:pStyle w:val="Listenabsatz"/>
        <w:jc w:val="both"/>
        <w:rPr>
          <w:rFonts w:asciiTheme="minorHAnsi" w:hAnsiTheme="minorHAnsi"/>
          <w:noProof/>
        </w:rPr>
      </w:pPr>
    </w:p>
    <w:p w14:paraId="38BA8F5C" w14:textId="57FF6A75" w:rsidR="00713E2A" w:rsidRPr="00142A14" w:rsidRDefault="00713E2A" w:rsidP="00713E2A">
      <w:pPr>
        <w:pStyle w:val="Listenabsatz"/>
        <w:jc w:val="both"/>
        <w:rPr>
          <w:rFonts w:asciiTheme="minorHAnsi" w:hAnsiTheme="minorHAnsi"/>
          <w:b/>
          <w:noProof/>
        </w:rPr>
      </w:pPr>
      <w:r w:rsidRPr="00142A14">
        <w:rPr>
          <w:rFonts w:asciiTheme="minorHAnsi" w:hAnsiTheme="minorHAnsi"/>
          <w:b/>
          <w:noProof/>
        </w:rPr>
        <w:t xml:space="preserve">Abgeordnetenkammer: 630 </w:t>
      </w:r>
      <w:r w:rsidR="00080D8E" w:rsidRPr="00142A14">
        <w:rPr>
          <w:rFonts w:asciiTheme="minorHAnsi" w:hAnsiTheme="minorHAnsi"/>
          <w:b/>
          <w:noProof/>
        </w:rPr>
        <w:t>Sitze</w:t>
      </w:r>
      <w:r w:rsidRPr="00142A14">
        <w:rPr>
          <w:rFonts w:asciiTheme="minorHAnsi" w:hAnsiTheme="minorHAnsi"/>
          <w:b/>
          <w:noProof/>
        </w:rPr>
        <w:tab/>
      </w:r>
      <w:r w:rsidRPr="00142A14">
        <w:rPr>
          <w:rFonts w:asciiTheme="minorHAnsi" w:hAnsiTheme="minorHAnsi"/>
          <w:b/>
          <w:noProof/>
        </w:rPr>
        <w:tab/>
      </w:r>
      <w:r w:rsidRPr="00142A14">
        <w:rPr>
          <w:rFonts w:asciiTheme="minorHAnsi" w:hAnsiTheme="minorHAnsi"/>
          <w:b/>
          <w:noProof/>
        </w:rPr>
        <w:tab/>
      </w:r>
      <w:r w:rsidR="00080D8E" w:rsidRPr="00142A14">
        <w:rPr>
          <w:rFonts w:asciiTheme="minorHAnsi" w:hAnsiTheme="minorHAnsi"/>
          <w:b/>
          <w:noProof/>
        </w:rPr>
        <w:t xml:space="preserve">   </w:t>
      </w:r>
      <w:r w:rsidRPr="00142A14">
        <w:rPr>
          <w:rFonts w:asciiTheme="minorHAnsi" w:hAnsiTheme="minorHAnsi"/>
          <w:b/>
          <w:noProof/>
        </w:rPr>
        <w:t xml:space="preserve">Senat: 315 </w:t>
      </w:r>
      <w:r w:rsidR="00080D8E" w:rsidRPr="00142A14">
        <w:rPr>
          <w:rFonts w:asciiTheme="minorHAnsi" w:hAnsiTheme="minorHAnsi"/>
          <w:b/>
          <w:noProof/>
        </w:rPr>
        <w:t>Sitze</w:t>
      </w:r>
    </w:p>
    <w:p w14:paraId="7CA3FC77" w14:textId="77777777" w:rsidR="00284376" w:rsidRPr="00142A14" w:rsidRDefault="00284376" w:rsidP="00713E2A">
      <w:pPr>
        <w:pStyle w:val="Listenabsatz"/>
        <w:jc w:val="both"/>
        <w:rPr>
          <w:rFonts w:asciiTheme="minorHAnsi" w:hAnsiTheme="minorHAnsi"/>
          <w:b/>
        </w:rPr>
      </w:pPr>
    </w:p>
    <w:p w14:paraId="4383D33C" w14:textId="1274C731" w:rsidR="00713E2A" w:rsidRPr="00142A14" w:rsidRDefault="00713E2A" w:rsidP="00284376">
      <w:pPr>
        <w:jc w:val="both"/>
        <w:rPr>
          <w:rFonts w:asciiTheme="minorHAnsi" w:hAnsiTheme="minorHAnsi"/>
        </w:rPr>
      </w:pPr>
      <w:r w:rsidRPr="00142A14">
        <w:rPr>
          <w:rFonts w:asciiTheme="minorHAnsi" w:hAnsiTheme="minorHAnsi"/>
          <w:noProof/>
        </w:rPr>
        <w:drawing>
          <wp:inline distT="0" distB="0" distL="0" distR="0" wp14:anchorId="724AC2E8" wp14:editId="75FEFCFC">
            <wp:extent cx="1266116" cy="2891284"/>
            <wp:effectExtent l="635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31" t="18483" r="60082" b="9863"/>
                    <a:stretch/>
                  </pic:blipFill>
                  <pic:spPr bwMode="auto">
                    <a:xfrm rot="16200000">
                      <a:off x="0" y="0"/>
                      <a:ext cx="1290199" cy="2946279"/>
                    </a:xfrm>
                    <a:prstGeom prst="rect">
                      <a:avLst/>
                    </a:prstGeom>
                    <a:ln>
                      <a:noFill/>
                    </a:ln>
                    <a:extLst>
                      <a:ext uri="{53640926-AAD7-44D8-BBD7-CCE9431645EC}">
                        <a14:shadowObscured xmlns:a14="http://schemas.microsoft.com/office/drawing/2010/main"/>
                      </a:ext>
                    </a:extLst>
                  </pic:spPr>
                </pic:pic>
              </a:graphicData>
            </a:graphic>
          </wp:inline>
        </w:drawing>
      </w:r>
      <w:r w:rsidRPr="00142A14">
        <w:rPr>
          <w:rFonts w:asciiTheme="minorHAnsi" w:hAnsiTheme="minorHAnsi"/>
        </w:rPr>
        <w:t xml:space="preserve">  </w:t>
      </w:r>
      <w:r w:rsidRPr="00142A14">
        <w:rPr>
          <w:rFonts w:asciiTheme="minorHAnsi" w:hAnsiTheme="minorHAnsi"/>
          <w:noProof/>
        </w:rPr>
        <w:drawing>
          <wp:inline distT="0" distB="0" distL="0" distR="0" wp14:anchorId="6F86022C" wp14:editId="0233C287">
            <wp:extent cx="2704622" cy="1264241"/>
            <wp:effectExtent l="0" t="0" r="63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17" t="25838" r="42153" b="49014"/>
                    <a:stretch/>
                  </pic:blipFill>
                  <pic:spPr bwMode="auto">
                    <a:xfrm>
                      <a:off x="0" y="0"/>
                      <a:ext cx="2842363" cy="1328626"/>
                    </a:xfrm>
                    <a:prstGeom prst="rect">
                      <a:avLst/>
                    </a:prstGeom>
                    <a:ln>
                      <a:noFill/>
                    </a:ln>
                    <a:extLst>
                      <a:ext uri="{53640926-AAD7-44D8-BBD7-CCE9431645EC}">
                        <a14:shadowObscured xmlns:a14="http://schemas.microsoft.com/office/drawing/2010/main"/>
                      </a:ext>
                    </a:extLst>
                  </pic:spPr>
                </pic:pic>
              </a:graphicData>
            </a:graphic>
          </wp:inline>
        </w:drawing>
      </w:r>
    </w:p>
    <w:p w14:paraId="65488168" w14:textId="14EA8D7A" w:rsidR="00713E2A" w:rsidRDefault="00284376" w:rsidP="00284376">
      <w:pPr>
        <w:jc w:val="both"/>
        <w:rPr>
          <w:rFonts w:asciiTheme="minorHAnsi" w:hAnsiTheme="minorHAnsi"/>
          <w:sz w:val="16"/>
          <w:szCs w:val="16"/>
        </w:rPr>
      </w:pPr>
      <w:r w:rsidRPr="00142A14">
        <w:rPr>
          <w:rFonts w:asciiTheme="minorHAnsi" w:hAnsiTheme="minorHAnsi"/>
          <w:sz w:val="16"/>
          <w:szCs w:val="16"/>
        </w:rPr>
        <w:t>Quelle:</w:t>
      </w:r>
      <w:r w:rsidR="000571E3">
        <w:rPr>
          <w:rFonts w:asciiTheme="minorHAnsi" w:hAnsiTheme="minorHAnsi"/>
          <w:sz w:val="16"/>
          <w:szCs w:val="16"/>
        </w:rPr>
        <w:t xml:space="preserve"> Tageszeitung</w:t>
      </w:r>
      <w:r w:rsidRPr="00142A14">
        <w:rPr>
          <w:rFonts w:asciiTheme="minorHAnsi" w:hAnsiTheme="minorHAnsi"/>
          <w:sz w:val="16"/>
          <w:szCs w:val="16"/>
        </w:rPr>
        <w:t xml:space="preserve"> Dolomiten, vom 30.</w:t>
      </w:r>
      <w:r w:rsidR="000571E3">
        <w:rPr>
          <w:rFonts w:asciiTheme="minorHAnsi" w:hAnsiTheme="minorHAnsi"/>
          <w:sz w:val="16"/>
          <w:szCs w:val="16"/>
        </w:rPr>
        <w:t xml:space="preserve"> Jänner </w:t>
      </w:r>
      <w:r w:rsidRPr="00142A14">
        <w:rPr>
          <w:rFonts w:asciiTheme="minorHAnsi" w:hAnsiTheme="minorHAnsi"/>
          <w:sz w:val="16"/>
          <w:szCs w:val="16"/>
        </w:rPr>
        <w:t>2018</w:t>
      </w:r>
      <w:r w:rsidR="00713E2A" w:rsidRPr="00142A14">
        <w:rPr>
          <w:rFonts w:asciiTheme="minorHAnsi" w:hAnsiTheme="minorHAnsi"/>
          <w:sz w:val="16"/>
          <w:szCs w:val="16"/>
        </w:rPr>
        <w:t xml:space="preserve"> </w:t>
      </w:r>
    </w:p>
    <w:p w14:paraId="584E6A3D" w14:textId="482113CA" w:rsidR="00413672" w:rsidRDefault="00413672" w:rsidP="00284376">
      <w:pPr>
        <w:jc w:val="both"/>
        <w:rPr>
          <w:rFonts w:asciiTheme="minorHAnsi" w:hAnsiTheme="minorHAnsi"/>
          <w:sz w:val="16"/>
          <w:szCs w:val="16"/>
        </w:rPr>
      </w:pPr>
    </w:p>
    <w:p w14:paraId="38011189" w14:textId="672A5AF3" w:rsidR="00413672" w:rsidRDefault="00413672" w:rsidP="00284376">
      <w:pPr>
        <w:jc w:val="both"/>
        <w:rPr>
          <w:rFonts w:asciiTheme="minorHAnsi" w:hAnsiTheme="minorHAnsi"/>
          <w:sz w:val="16"/>
          <w:szCs w:val="16"/>
        </w:rPr>
      </w:pPr>
    </w:p>
    <w:p w14:paraId="5EF00ACC" w14:textId="77777777" w:rsidR="00413672" w:rsidRPr="00142A14" w:rsidRDefault="00413672" w:rsidP="00284376">
      <w:pPr>
        <w:jc w:val="both"/>
        <w:rPr>
          <w:rFonts w:asciiTheme="minorHAnsi" w:hAnsiTheme="minorHAnsi"/>
          <w:sz w:val="16"/>
          <w:szCs w:val="16"/>
        </w:rPr>
      </w:pPr>
    </w:p>
    <w:p w14:paraId="5EE53F45" w14:textId="01DD09BB" w:rsidR="00284376" w:rsidRPr="00A5693F" w:rsidRDefault="00A5693F" w:rsidP="00A5693F">
      <w:pPr>
        <w:pStyle w:val="Listenabsatz"/>
        <w:jc w:val="both"/>
        <w:rPr>
          <w:rFonts w:asciiTheme="minorHAnsi" w:hAnsiTheme="minorHAnsi"/>
        </w:rPr>
      </w:pPr>
      <w:r>
        <w:rPr>
          <w:rFonts w:asciiTheme="minorHAnsi" w:hAnsiTheme="minorHAnsi"/>
        </w:rPr>
        <w:t xml:space="preserve"> </w:t>
      </w:r>
    </w:p>
    <w:p w14:paraId="41EA04A4" w14:textId="16C5C6B3" w:rsidR="001A2D4A" w:rsidRPr="00142A14" w:rsidRDefault="0044733E" w:rsidP="00C02CBA">
      <w:pPr>
        <w:pStyle w:val="Listenabsatz"/>
        <w:numPr>
          <w:ilvl w:val="0"/>
          <w:numId w:val="9"/>
        </w:numPr>
        <w:jc w:val="both"/>
        <w:rPr>
          <w:rFonts w:asciiTheme="minorHAnsi" w:hAnsiTheme="minorHAnsi"/>
          <w:b/>
        </w:rPr>
      </w:pPr>
      <w:r w:rsidRPr="00142A14">
        <w:rPr>
          <w:rFonts w:asciiTheme="minorHAnsi" w:hAnsiTheme="minorHAnsi"/>
          <w:b/>
        </w:rPr>
        <w:lastRenderedPageBreak/>
        <w:t>Parteien und Koalitionen</w:t>
      </w:r>
    </w:p>
    <w:p w14:paraId="3C648E5B" w14:textId="77777777" w:rsidR="00284376" w:rsidRPr="00142A14" w:rsidRDefault="00284376" w:rsidP="00284376">
      <w:pPr>
        <w:pStyle w:val="Listenabsatz"/>
        <w:jc w:val="both"/>
        <w:rPr>
          <w:rFonts w:asciiTheme="minorHAnsi" w:hAnsiTheme="minorHAnsi"/>
          <w:b/>
        </w:rPr>
      </w:pPr>
    </w:p>
    <w:p w14:paraId="49C0CC70" w14:textId="55CB5860" w:rsidR="001A2D4A" w:rsidRPr="00142A14" w:rsidRDefault="000571E3" w:rsidP="00851084">
      <w:pPr>
        <w:jc w:val="both"/>
        <w:rPr>
          <w:rFonts w:asciiTheme="minorHAnsi" w:hAnsiTheme="minorHAnsi"/>
        </w:rPr>
      </w:pPr>
      <w:r>
        <w:rPr>
          <w:rFonts w:asciiTheme="minorHAnsi" w:hAnsiTheme="minorHAnsi"/>
        </w:rPr>
        <w:t xml:space="preserve">Die </w:t>
      </w:r>
      <w:r w:rsidR="001A2D4A" w:rsidRPr="00142A14">
        <w:rPr>
          <w:rFonts w:asciiTheme="minorHAnsi" w:hAnsiTheme="minorHAnsi"/>
        </w:rPr>
        <w:t>Parteien</w:t>
      </w:r>
      <w:r w:rsidR="00156341" w:rsidRPr="00142A14">
        <w:rPr>
          <w:rFonts w:asciiTheme="minorHAnsi" w:hAnsiTheme="minorHAnsi"/>
        </w:rPr>
        <w:t xml:space="preserve"> können alleine antreten oder sich zu Koalitionen zusammenschließen. Jene</w:t>
      </w:r>
      <w:r>
        <w:rPr>
          <w:rFonts w:asciiTheme="minorHAnsi" w:hAnsiTheme="minorHAnsi"/>
        </w:rPr>
        <w:t>,</w:t>
      </w:r>
      <w:r w:rsidR="00156341" w:rsidRPr="00142A14">
        <w:rPr>
          <w:rFonts w:asciiTheme="minorHAnsi" w:hAnsiTheme="minorHAnsi"/>
        </w:rPr>
        <w:t xml:space="preserve"> welche</w:t>
      </w:r>
      <w:r w:rsidR="001A2D4A" w:rsidRPr="00142A14">
        <w:rPr>
          <w:rFonts w:asciiTheme="minorHAnsi" w:hAnsiTheme="minorHAnsi"/>
        </w:rPr>
        <w:t xml:space="preserve"> alleine antreten</w:t>
      </w:r>
      <w:r w:rsidR="00DA5C6F" w:rsidRPr="00142A14">
        <w:rPr>
          <w:rFonts w:asciiTheme="minorHAnsi" w:hAnsiTheme="minorHAnsi"/>
        </w:rPr>
        <w:t>, müssen Programm und Spitzenkandidaten angeben.</w:t>
      </w:r>
    </w:p>
    <w:p w14:paraId="046FBBC2" w14:textId="7DC445B8" w:rsidR="00DA5C6F" w:rsidRPr="00142A14" w:rsidRDefault="003C14D1" w:rsidP="00851084">
      <w:pPr>
        <w:jc w:val="both"/>
        <w:rPr>
          <w:rFonts w:asciiTheme="minorHAnsi" w:hAnsiTheme="minorHAnsi"/>
        </w:rPr>
      </w:pPr>
      <w:r w:rsidRPr="00142A14">
        <w:rPr>
          <w:rFonts w:asciiTheme="minorHAnsi" w:hAnsiTheme="minorHAnsi"/>
        </w:rPr>
        <w:t>Koalitionen</w:t>
      </w:r>
      <w:r w:rsidR="00156341" w:rsidRPr="00142A14">
        <w:rPr>
          <w:rFonts w:asciiTheme="minorHAnsi" w:hAnsiTheme="minorHAnsi"/>
        </w:rPr>
        <w:t xml:space="preserve"> müssen </w:t>
      </w:r>
      <w:r w:rsidR="00DA5C6F" w:rsidRPr="00142A14">
        <w:rPr>
          <w:rFonts w:asciiTheme="minorHAnsi" w:hAnsiTheme="minorHAnsi"/>
        </w:rPr>
        <w:t xml:space="preserve">für </w:t>
      </w:r>
      <w:r w:rsidR="00156341" w:rsidRPr="00142A14">
        <w:rPr>
          <w:rFonts w:asciiTheme="minorHAnsi" w:hAnsiTheme="minorHAnsi"/>
        </w:rPr>
        <w:t xml:space="preserve">das gesamte Staatsgebiet gelten und </w:t>
      </w:r>
      <w:r w:rsidR="00DA5C6F" w:rsidRPr="00142A14">
        <w:rPr>
          <w:rFonts w:asciiTheme="minorHAnsi" w:hAnsiTheme="minorHAnsi"/>
        </w:rPr>
        <w:t>können</w:t>
      </w:r>
      <w:r w:rsidRPr="00142A14">
        <w:rPr>
          <w:rFonts w:asciiTheme="minorHAnsi" w:hAnsiTheme="minorHAnsi"/>
        </w:rPr>
        <w:t xml:space="preserve"> </w:t>
      </w:r>
      <w:r w:rsidR="00DA5C6F" w:rsidRPr="00142A14">
        <w:rPr>
          <w:rFonts w:asciiTheme="minorHAnsi" w:hAnsiTheme="minorHAnsi"/>
        </w:rPr>
        <w:t xml:space="preserve">nur einen gemeinsamen Kandidaten </w:t>
      </w:r>
      <w:r w:rsidRPr="00142A14">
        <w:rPr>
          <w:rFonts w:asciiTheme="minorHAnsi" w:hAnsiTheme="minorHAnsi"/>
        </w:rPr>
        <w:t>je</w:t>
      </w:r>
      <w:r w:rsidR="00DA5C6F" w:rsidRPr="00142A14">
        <w:rPr>
          <w:rFonts w:asciiTheme="minorHAnsi" w:hAnsiTheme="minorHAnsi"/>
        </w:rPr>
        <w:t xml:space="preserve"> </w:t>
      </w:r>
      <w:r w:rsidR="00222C57" w:rsidRPr="00142A14">
        <w:rPr>
          <w:rFonts w:asciiTheme="minorHAnsi" w:hAnsiTheme="minorHAnsi"/>
        </w:rPr>
        <w:t>Ein</w:t>
      </w:r>
      <w:r w:rsidR="00222C57">
        <w:rPr>
          <w:rFonts w:asciiTheme="minorHAnsi" w:hAnsiTheme="minorHAnsi"/>
        </w:rPr>
        <w:t>personenwahlkreis</w:t>
      </w:r>
      <w:r w:rsidR="00DA5C6F" w:rsidRPr="00142A14">
        <w:rPr>
          <w:rFonts w:asciiTheme="minorHAnsi" w:hAnsiTheme="minorHAnsi"/>
        </w:rPr>
        <w:t xml:space="preserve"> nominieren.</w:t>
      </w:r>
    </w:p>
    <w:p w14:paraId="4D82B780" w14:textId="705F1D00" w:rsidR="00DA5C6F" w:rsidRPr="00142A14" w:rsidRDefault="00DA5C6F" w:rsidP="00851084">
      <w:pPr>
        <w:jc w:val="both"/>
        <w:rPr>
          <w:rFonts w:asciiTheme="minorHAnsi" w:hAnsiTheme="minorHAnsi"/>
        </w:rPr>
      </w:pPr>
    </w:p>
    <w:p w14:paraId="0BE8799F" w14:textId="77777777" w:rsidR="00284376" w:rsidRPr="00142A14" w:rsidRDefault="00284376" w:rsidP="00851084">
      <w:pPr>
        <w:jc w:val="both"/>
        <w:rPr>
          <w:rFonts w:asciiTheme="minorHAnsi" w:hAnsiTheme="minorHAnsi"/>
        </w:rPr>
      </w:pPr>
    </w:p>
    <w:p w14:paraId="2AC681EB" w14:textId="77777777" w:rsidR="001A2D4A" w:rsidRPr="00142A14" w:rsidRDefault="001A2D4A" w:rsidP="00C02CBA">
      <w:pPr>
        <w:pStyle w:val="Listenabsatz"/>
        <w:numPr>
          <w:ilvl w:val="0"/>
          <w:numId w:val="9"/>
        </w:numPr>
        <w:jc w:val="both"/>
        <w:rPr>
          <w:rFonts w:asciiTheme="minorHAnsi" w:hAnsiTheme="minorHAnsi"/>
          <w:b/>
        </w:rPr>
      </w:pPr>
      <w:r w:rsidRPr="00142A14">
        <w:rPr>
          <w:rFonts w:asciiTheme="minorHAnsi" w:hAnsiTheme="minorHAnsi"/>
          <w:b/>
        </w:rPr>
        <w:t>Sperrklauseln</w:t>
      </w:r>
    </w:p>
    <w:p w14:paraId="1C72D4BD" w14:textId="77777777" w:rsidR="004529CB" w:rsidRPr="00142A14" w:rsidRDefault="004529CB" w:rsidP="00851084">
      <w:pPr>
        <w:pStyle w:val="Listenabsatz"/>
        <w:jc w:val="both"/>
        <w:rPr>
          <w:rFonts w:asciiTheme="minorHAnsi" w:hAnsiTheme="minorHAnsi"/>
          <w:b/>
        </w:rPr>
      </w:pPr>
    </w:p>
    <w:p w14:paraId="7C580B42" w14:textId="77777777" w:rsidR="00DA5C6F" w:rsidRPr="00142A14" w:rsidRDefault="001A2D4A" w:rsidP="00851084">
      <w:pPr>
        <w:pStyle w:val="Listenabsatz"/>
        <w:numPr>
          <w:ilvl w:val="1"/>
          <w:numId w:val="2"/>
        </w:numPr>
        <w:jc w:val="both"/>
        <w:rPr>
          <w:rFonts w:asciiTheme="minorHAnsi" w:hAnsiTheme="minorHAnsi"/>
          <w:b/>
        </w:rPr>
      </w:pPr>
      <w:r w:rsidRPr="00142A14">
        <w:rPr>
          <w:rFonts w:asciiTheme="minorHAnsi" w:hAnsiTheme="minorHAnsi"/>
          <w:b/>
        </w:rPr>
        <w:t xml:space="preserve">Für Parteien: </w:t>
      </w:r>
    </w:p>
    <w:p w14:paraId="58B4D072" w14:textId="5AA5CEF4" w:rsidR="00DA5C6F" w:rsidRPr="00142A14" w:rsidRDefault="002A1DB8" w:rsidP="00851084">
      <w:pPr>
        <w:jc w:val="both"/>
        <w:rPr>
          <w:rFonts w:asciiTheme="minorHAnsi" w:hAnsiTheme="minorHAnsi"/>
        </w:rPr>
      </w:pPr>
      <w:r w:rsidRPr="00142A14">
        <w:rPr>
          <w:rFonts w:asciiTheme="minorHAnsi" w:hAnsiTheme="minorHAnsi"/>
          <w:noProof/>
        </w:rPr>
        <w:drawing>
          <wp:anchor distT="0" distB="0" distL="114300" distR="114300" simplePos="0" relativeHeight="251660288" behindDoc="0" locked="0" layoutInCell="1" allowOverlap="1" wp14:anchorId="2E26B501" wp14:editId="23A9DF1B">
            <wp:simplePos x="0" y="0"/>
            <wp:positionH relativeFrom="column">
              <wp:posOffset>4991735</wp:posOffset>
            </wp:positionH>
            <wp:positionV relativeFrom="paragraph">
              <wp:posOffset>20955</wp:posOffset>
            </wp:positionV>
            <wp:extent cx="955040" cy="857250"/>
            <wp:effectExtent l="0" t="0" r="0" b="0"/>
            <wp:wrapThrough wrapText="bothSides">
              <wp:wrapPolygon edited="0">
                <wp:start x="0" y="0"/>
                <wp:lineTo x="0" y="21120"/>
                <wp:lineTo x="21112" y="21120"/>
                <wp:lineTo x="2111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101" t="24879" r="59242" b="56797"/>
                    <a:stretch/>
                  </pic:blipFill>
                  <pic:spPr bwMode="auto">
                    <a:xfrm>
                      <a:off x="0" y="0"/>
                      <a:ext cx="95504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41C" w:rsidRPr="00142A14">
        <w:rPr>
          <w:rFonts w:asciiTheme="minorHAnsi" w:hAnsiTheme="minorHAnsi"/>
        </w:rPr>
        <w:t>Parteien, die alleine ins Rennen gehen</w:t>
      </w:r>
      <w:r w:rsidR="00C86030" w:rsidRPr="00142A14">
        <w:rPr>
          <w:rFonts w:asciiTheme="minorHAnsi" w:hAnsiTheme="minorHAnsi"/>
        </w:rPr>
        <w:t>,</w:t>
      </w:r>
      <w:r w:rsidR="00A1341C" w:rsidRPr="00142A14">
        <w:rPr>
          <w:rFonts w:asciiTheme="minorHAnsi" w:hAnsiTheme="minorHAnsi"/>
        </w:rPr>
        <w:t xml:space="preserve"> müssen mindestens </w:t>
      </w:r>
      <w:r w:rsidR="001A2D4A" w:rsidRPr="00142A14">
        <w:rPr>
          <w:rFonts w:asciiTheme="minorHAnsi" w:hAnsiTheme="minorHAnsi"/>
        </w:rPr>
        <w:t>3 % der nationalen Stimmen</w:t>
      </w:r>
      <w:r w:rsidR="00A1341C" w:rsidRPr="00142A14">
        <w:rPr>
          <w:rFonts w:asciiTheme="minorHAnsi" w:hAnsiTheme="minorHAnsi"/>
        </w:rPr>
        <w:t xml:space="preserve"> erhalten.</w:t>
      </w:r>
      <w:r w:rsidR="00C86030" w:rsidRPr="00142A14">
        <w:rPr>
          <w:rFonts w:asciiTheme="minorHAnsi" w:hAnsiTheme="minorHAnsi"/>
        </w:rPr>
        <w:t xml:space="preserve"> Dies gilt sowohl für </w:t>
      </w:r>
      <w:r w:rsidR="000571E3">
        <w:rPr>
          <w:rFonts w:asciiTheme="minorHAnsi" w:hAnsiTheme="minorHAnsi"/>
        </w:rPr>
        <w:t xml:space="preserve">die </w:t>
      </w:r>
      <w:r w:rsidR="00C86030" w:rsidRPr="00142A14">
        <w:rPr>
          <w:rFonts w:asciiTheme="minorHAnsi" w:hAnsiTheme="minorHAnsi"/>
        </w:rPr>
        <w:t>Abgeordnetenkammer als auch für den Senat. Allerdings gilt für den Senat eine Sonderregelung: Parteien, die italienweit weniger als 3 %, aber in einer Region mehr als 20 % der Stimmen erhalten, können die gewählten Kandidaten dieser Region in den Senat entsenden.</w:t>
      </w:r>
    </w:p>
    <w:p w14:paraId="2BAD8DCA" w14:textId="77777777" w:rsidR="004529CB" w:rsidRPr="00142A14" w:rsidRDefault="004529CB" w:rsidP="00851084">
      <w:pPr>
        <w:ind w:left="708" w:firstLine="708"/>
        <w:jc w:val="both"/>
        <w:rPr>
          <w:rFonts w:asciiTheme="minorHAnsi" w:hAnsiTheme="minorHAnsi"/>
        </w:rPr>
      </w:pPr>
    </w:p>
    <w:p w14:paraId="3C255932" w14:textId="77777777" w:rsidR="004529CB" w:rsidRPr="00142A14" w:rsidRDefault="00DA5C6F" w:rsidP="00851084">
      <w:pPr>
        <w:pStyle w:val="Listenabsatz"/>
        <w:numPr>
          <w:ilvl w:val="1"/>
          <w:numId w:val="2"/>
        </w:numPr>
        <w:jc w:val="both"/>
        <w:rPr>
          <w:rFonts w:asciiTheme="minorHAnsi" w:hAnsiTheme="minorHAnsi"/>
          <w:b/>
        </w:rPr>
      </w:pPr>
      <w:r w:rsidRPr="00142A14">
        <w:rPr>
          <w:rFonts w:asciiTheme="minorHAnsi" w:hAnsiTheme="minorHAnsi"/>
          <w:b/>
        </w:rPr>
        <w:t xml:space="preserve">Für Koalitionen: </w:t>
      </w:r>
    </w:p>
    <w:p w14:paraId="77FE6F67" w14:textId="6776345A" w:rsidR="00284376" w:rsidRPr="00142A14" w:rsidRDefault="002A1DB8" w:rsidP="00851084">
      <w:pPr>
        <w:jc w:val="both"/>
        <w:rPr>
          <w:rFonts w:asciiTheme="minorHAnsi" w:hAnsiTheme="minorHAnsi"/>
        </w:rPr>
      </w:pPr>
      <w:r w:rsidRPr="00142A14">
        <w:rPr>
          <w:rFonts w:asciiTheme="minorHAnsi" w:hAnsiTheme="minorHAnsi"/>
          <w:noProof/>
        </w:rPr>
        <w:drawing>
          <wp:anchor distT="0" distB="0" distL="114300" distR="114300" simplePos="0" relativeHeight="251661312" behindDoc="0" locked="0" layoutInCell="1" allowOverlap="1" wp14:anchorId="741C1F8A" wp14:editId="3CEA16D2">
            <wp:simplePos x="0" y="0"/>
            <wp:positionH relativeFrom="column">
              <wp:posOffset>4925695</wp:posOffset>
            </wp:positionH>
            <wp:positionV relativeFrom="paragraph">
              <wp:posOffset>19050</wp:posOffset>
            </wp:positionV>
            <wp:extent cx="866140" cy="591185"/>
            <wp:effectExtent l="0" t="0" r="0" b="0"/>
            <wp:wrapThrough wrapText="bothSides">
              <wp:wrapPolygon edited="0">
                <wp:start x="0" y="0"/>
                <wp:lineTo x="0" y="20881"/>
                <wp:lineTo x="20903" y="20881"/>
                <wp:lineTo x="2090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219" t="27495" r="59085" b="57313"/>
                    <a:stretch/>
                  </pic:blipFill>
                  <pic:spPr bwMode="auto">
                    <a:xfrm>
                      <a:off x="0" y="0"/>
                      <a:ext cx="866140" cy="59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41C" w:rsidRPr="00142A14">
        <w:rPr>
          <w:rFonts w:asciiTheme="minorHAnsi" w:hAnsiTheme="minorHAnsi"/>
        </w:rPr>
        <w:t xml:space="preserve">Eine Koalition muss mindestens </w:t>
      </w:r>
      <w:r w:rsidR="00DA5C6F" w:rsidRPr="00142A14">
        <w:rPr>
          <w:rFonts w:asciiTheme="minorHAnsi" w:hAnsiTheme="minorHAnsi"/>
        </w:rPr>
        <w:t>10 % der gesamtstaatlichen Stimmen</w:t>
      </w:r>
      <w:r w:rsidR="00A1341C" w:rsidRPr="00142A14">
        <w:rPr>
          <w:rFonts w:asciiTheme="minorHAnsi" w:hAnsiTheme="minorHAnsi"/>
        </w:rPr>
        <w:t xml:space="preserve"> erhalten und zudem muss</w:t>
      </w:r>
      <w:r w:rsidR="00DA5C6F" w:rsidRPr="00142A14">
        <w:rPr>
          <w:rFonts w:asciiTheme="minorHAnsi" w:hAnsiTheme="minorHAnsi"/>
        </w:rPr>
        <w:t xml:space="preserve"> mindesten</w:t>
      </w:r>
      <w:r w:rsidR="00A1341C" w:rsidRPr="00142A14">
        <w:rPr>
          <w:rFonts w:asciiTheme="minorHAnsi" w:hAnsiTheme="minorHAnsi"/>
        </w:rPr>
        <w:t>s</w:t>
      </w:r>
      <w:r w:rsidR="00DA5C6F" w:rsidRPr="00142A14">
        <w:rPr>
          <w:rFonts w:asciiTheme="minorHAnsi" w:hAnsiTheme="minorHAnsi"/>
        </w:rPr>
        <w:t xml:space="preserve"> eine Partei der Koalition </w:t>
      </w:r>
      <w:r w:rsidR="00156341" w:rsidRPr="00142A14">
        <w:rPr>
          <w:rFonts w:asciiTheme="minorHAnsi" w:hAnsiTheme="minorHAnsi"/>
        </w:rPr>
        <w:t>die 3 % Sperrklausel übers</w:t>
      </w:r>
      <w:r w:rsidR="00413672">
        <w:rPr>
          <w:rFonts w:asciiTheme="minorHAnsi" w:hAnsiTheme="minorHAnsi"/>
        </w:rPr>
        <w:t>chritten</w:t>
      </w:r>
      <w:r w:rsidR="00156341" w:rsidRPr="00142A14">
        <w:rPr>
          <w:rFonts w:asciiTheme="minorHAnsi" w:hAnsiTheme="minorHAnsi"/>
        </w:rPr>
        <w:t xml:space="preserve"> h</w:t>
      </w:r>
      <w:r w:rsidR="00A1341C" w:rsidRPr="00142A14">
        <w:rPr>
          <w:rFonts w:asciiTheme="minorHAnsi" w:hAnsiTheme="minorHAnsi"/>
        </w:rPr>
        <w:t>aben</w:t>
      </w:r>
      <w:r w:rsidR="00DA5C6F" w:rsidRPr="00142A14">
        <w:rPr>
          <w:rFonts w:asciiTheme="minorHAnsi" w:hAnsiTheme="minorHAnsi"/>
        </w:rPr>
        <w:t>.</w:t>
      </w:r>
      <w:r w:rsidR="00B82296" w:rsidRPr="00142A14">
        <w:rPr>
          <w:rFonts w:asciiTheme="minorHAnsi" w:hAnsiTheme="minorHAnsi"/>
        </w:rPr>
        <w:t xml:space="preserve"> </w:t>
      </w:r>
    </w:p>
    <w:p w14:paraId="2BDC6106" w14:textId="77777777" w:rsidR="00284376" w:rsidRPr="00142A14" w:rsidRDefault="00284376" w:rsidP="00851084">
      <w:pPr>
        <w:jc w:val="both"/>
        <w:rPr>
          <w:rFonts w:asciiTheme="minorHAnsi" w:hAnsiTheme="minorHAnsi"/>
        </w:rPr>
      </w:pPr>
    </w:p>
    <w:p w14:paraId="3DAF8F80" w14:textId="26014DBE" w:rsidR="008B0958" w:rsidRPr="00142A14" w:rsidRDefault="008B0958" w:rsidP="00851084">
      <w:pPr>
        <w:pStyle w:val="Listenabsatz"/>
        <w:numPr>
          <w:ilvl w:val="0"/>
          <w:numId w:val="2"/>
        </w:numPr>
        <w:jc w:val="both"/>
        <w:rPr>
          <w:rFonts w:asciiTheme="minorHAnsi" w:hAnsiTheme="minorHAnsi"/>
        </w:rPr>
      </w:pPr>
      <w:r w:rsidRPr="00142A14">
        <w:rPr>
          <w:rFonts w:asciiTheme="minorHAnsi" w:hAnsiTheme="minorHAnsi"/>
        </w:rPr>
        <w:t>Die Sitze, die eine Koalition errungen hat</w:t>
      </w:r>
      <w:r w:rsidR="000571E3">
        <w:rPr>
          <w:rFonts w:asciiTheme="minorHAnsi" w:hAnsiTheme="minorHAnsi"/>
        </w:rPr>
        <w:t>,</w:t>
      </w:r>
      <w:r w:rsidRPr="00142A14">
        <w:rPr>
          <w:rFonts w:asciiTheme="minorHAnsi" w:hAnsiTheme="minorHAnsi"/>
        </w:rPr>
        <w:t xml:space="preserve"> werden nur unter jenen Parteien aufgeteilt, die mindestens 3 % der Stimmen erreicht haben.</w:t>
      </w:r>
    </w:p>
    <w:p w14:paraId="1320F3C6" w14:textId="3FB809E4" w:rsidR="008B0958" w:rsidRPr="00142A14" w:rsidRDefault="008B0958" w:rsidP="00851084">
      <w:pPr>
        <w:pStyle w:val="Listenabsatz"/>
        <w:numPr>
          <w:ilvl w:val="0"/>
          <w:numId w:val="2"/>
        </w:numPr>
        <w:jc w:val="both"/>
        <w:rPr>
          <w:rFonts w:asciiTheme="minorHAnsi" w:hAnsiTheme="minorHAnsi"/>
        </w:rPr>
      </w:pPr>
      <w:r w:rsidRPr="00142A14">
        <w:rPr>
          <w:rFonts w:asciiTheme="minorHAnsi" w:hAnsiTheme="minorHAnsi"/>
        </w:rPr>
        <w:t>Erhält eine Partei einer Koalition zwischen 1</w:t>
      </w:r>
      <w:r w:rsidR="000571E3">
        <w:rPr>
          <w:rFonts w:asciiTheme="minorHAnsi" w:hAnsiTheme="minorHAnsi"/>
        </w:rPr>
        <w:t xml:space="preserve"> </w:t>
      </w:r>
      <w:r w:rsidRPr="00142A14">
        <w:rPr>
          <w:rFonts w:asciiTheme="minorHAnsi" w:hAnsiTheme="minorHAnsi"/>
        </w:rPr>
        <w:t xml:space="preserve">% und 3 % der Stimmen, so zählen die Stimmen zwar für die Koalition, die Sitze werden aber nur unter den Parteien der Koalition aufgeteilt, </w:t>
      </w:r>
      <w:r w:rsidR="00A1341C" w:rsidRPr="00142A14">
        <w:rPr>
          <w:rFonts w:asciiTheme="minorHAnsi" w:hAnsiTheme="minorHAnsi"/>
        </w:rPr>
        <w:t>welche</w:t>
      </w:r>
      <w:r w:rsidRPr="00142A14">
        <w:rPr>
          <w:rFonts w:asciiTheme="minorHAnsi" w:hAnsiTheme="minorHAnsi"/>
        </w:rPr>
        <w:t xml:space="preserve"> mindestens 3 </w:t>
      </w:r>
      <w:r w:rsidR="00A1341C" w:rsidRPr="00142A14">
        <w:rPr>
          <w:rFonts w:asciiTheme="minorHAnsi" w:hAnsiTheme="minorHAnsi"/>
        </w:rPr>
        <w:t>%</w:t>
      </w:r>
      <w:r w:rsidRPr="00142A14">
        <w:rPr>
          <w:rFonts w:asciiTheme="minorHAnsi" w:hAnsiTheme="minorHAnsi"/>
        </w:rPr>
        <w:t xml:space="preserve"> </w:t>
      </w:r>
      <w:r w:rsidR="00A1341C" w:rsidRPr="00142A14">
        <w:rPr>
          <w:rFonts w:asciiTheme="minorHAnsi" w:hAnsiTheme="minorHAnsi"/>
        </w:rPr>
        <w:t>der</w:t>
      </w:r>
      <w:r w:rsidRPr="00142A14">
        <w:rPr>
          <w:rFonts w:asciiTheme="minorHAnsi" w:hAnsiTheme="minorHAnsi"/>
        </w:rPr>
        <w:t xml:space="preserve"> Stimmen erhalten haben.</w:t>
      </w:r>
    </w:p>
    <w:p w14:paraId="7234B756" w14:textId="77777777" w:rsidR="00B3092C" w:rsidRPr="00142A14" w:rsidRDefault="00A1341C" w:rsidP="00851084">
      <w:pPr>
        <w:pStyle w:val="Listenabsatz"/>
        <w:numPr>
          <w:ilvl w:val="0"/>
          <w:numId w:val="2"/>
        </w:numPr>
        <w:jc w:val="both"/>
        <w:rPr>
          <w:rFonts w:asciiTheme="minorHAnsi" w:hAnsiTheme="minorHAnsi"/>
        </w:rPr>
      </w:pPr>
      <w:r w:rsidRPr="00142A14">
        <w:rPr>
          <w:rFonts w:asciiTheme="minorHAnsi" w:hAnsiTheme="minorHAnsi"/>
        </w:rPr>
        <w:t>D</w:t>
      </w:r>
      <w:r w:rsidR="00B82296" w:rsidRPr="00142A14">
        <w:rPr>
          <w:rFonts w:asciiTheme="minorHAnsi" w:hAnsiTheme="minorHAnsi"/>
        </w:rPr>
        <w:t xml:space="preserve">ie Stimmen einer Partei der Koalition, die weniger als 1 % der gesamtstaatlichen Stimmen erhalten hat, </w:t>
      </w:r>
      <w:r w:rsidRPr="00142A14">
        <w:rPr>
          <w:rFonts w:asciiTheme="minorHAnsi" w:hAnsiTheme="minorHAnsi"/>
        </w:rPr>
        <w:t xml:space="preserve">werden </w:t>
      </w:r>
      <w:r w:rsidR="00B82296" w:rsidRPr="00142A14">
        <w:rPr>
          <w:rFonts w:asciiTheme="minorHAnsi" w:hAnsiTheme="minorHAnsi"/>
        </w:rPr>
        <w:t>nicht der Koalition zugerechnet.</w:t>
      </w:r>
      <w:r w:rsidR="008B0958" w:rsidRPr="00142A14">
        <w:rPr>
          <w:rFonts w:asciiTheme="minorHAnsi" w:hAnsiTheme="minorHAnsi"/>
        </w:rPr>
        <w:t xml:space="preserve"> </w:t>
      </w:r>
    </w:p>
    <w:p w14:paraId="6B6A5839" w14:textId="77777777" w:rsidR="004529CB" w:rsidRPr="00142A14" w:rsidRDefault="004529CB" w:rsidP="00851084">
      <w:pPr>
        <w:jc w:val="both"/>
        <w:rPr>
          <w:rFonts w:asciiTheme="minorHAnsi" w:hAnsiTheme="minorHAnsi"/>
        </w:rPr>
      </w:pPr>
    </w:p>
    <w:p w14:paraId="244C8989" w14:textId="1514E008" w:rsidR="004529CB" w:rsidRPr="00F50197" w:rsidRDefault="004529CB" w:rsidP="00F50197">
      <w:pPr>
        <w:jc w:val="both"/>
        <w:rPr>
          <w:rFonts w:asciiTheme="minorHAnsi" w:hAnsiTheme="minorHAnsi"/>
        </w:rPr>
      </w:pPr>
      <w:r w:rsidRPr="00F50197">
        <w:rPr>
          <w:rFonts w:asciiTheme="minorHAnsi" w:hAnsiTheme="minorHAnsi"/>
        </w:rPr>
        <w:t>Eine Ausnahme gilt für Parteien der sprachlichen Minderheiten</w:t>
      </w:r>
      <w:r w:rsidR="00F50197" w:rsidRPr="00F50197">
        <w:rPr>
          <w:rFonts w:asciiTheme="minorHAnsi" w:hAnsiTheme="minorHAnsi"/>
        </w:rPr>
        <w:t xml:space="preserve"> </w:t>
      </w:r>
      <w:r w:rsidR="00C86030" w:rsidRPr="00F50197">
        <w:rPr>
          <w:rFonts w:asciiTheme="minorHAnsi" w:hAnsiTheme="minorHAnsi"/>
        </w:rPr>
        <w:t>(</w:t>
      </w:r>
      <w:r w:rsidR="00F50197">
        <w:rPr>
          <w:rFonts w:asciiTheme="minorHAnsi" w:hAnsiTheme="minorHAnsi"/>
        </w:rPr>
        <w:t>s</w:t>
      </w:r>
      <w:r w:rsidR="007F6422" w:rsidRPr="00F50197">
        <w:rPr>
          <w:rFonts w:asciiTheme="minorHAnsi" w:hAnsiTheme="minorHAnsi"/>
        </w:rPr>
        <w:t xml:space="preserve">iehe </w:t>
      </w:r>
      <w:r w:rsidR="00F50197">
        <w:rPr>
          <w:rFonts w:asciiTheme="minorHAnsi" w:hAnsiTheme="minorHAnsi"/>
        </w:rPr>
        <w:t>Punkt 3</w:t>
      </w:r>
      <w:r w:rsidR="00C86030" w:rsidRPr="00F50197">
        <w:rPr>
          <w:rFonts w:asciiTheme="minorHAnsi" w:hAnsiTheme="minorHAnsi"/>
        </w:rPr>
        <w:t>)</w:t>
      </w:r>
      <w:r w:rsidR="00F50197">
        <w:rPr>
          <w:rFonts w:asciiTheme="minorHAnsi" w:hAnsiTheme="minorHAnsi"/>
        </w:rPr>
        <w:t>.</w:t>
      </w:r>
    </w:p>
    <w:p w14:paraId="274502DF" w14:textId="71ED514B" w:rsidR="004529CB" w:rsidRPr="00A5693F" w:rsidRDefault="004529CB" w:rsidP="00851084">
      <w:pPr>
        <w:pStyle w:val="Listenabsatz"/>
        <w:jc w:val="both"/>
        <w:rPr>
          <w:rFonts w:asciiTheme="minorHAnsi" w:hAnsiTheme="minorHAnsi"/>
          <w:sz w:val="20"/>
        </w:rPr>
      </w:pPr>
    </w:p>
    <w:p w14:paraId="385499F7" w14:textId="77777777" w:rsidR="00284376" w:rsidRPr="00A5693F" w:rsidRDefault="00284376" w:rsidP="00851084">
      <w:pPr>
        <w:pStyle w:val="Listenabsatz"/>
        <w:jc w:val="both"/>
        <w:rPr>
          <w:rFonts w:asciiTheme="minorHAnsi" w:hAnsiTheme="minorHAnsi"/>
          <w:sz w:val="20"/>
        </w:rPr>
      </w:pPr>
    </w:p>
    <w:p w14:paraId="1D8BDE09" w14:textId="0E78E522" w:rsidR="00830BDC" w:rsidRPr="00142A14" w:rsidRDefault="00830BDC" w:rsidP="00C02CBA">
      <w:pPr>
        <w:pStyle w:val="Listenabsatz"/>
        <w:numPr>
          <w:ilvl w:val="0"/>
          <w:numId w:val="9"/>
        </w:numPr>
        <w:jc w:val="both"/>
        <w:rPr>
          <w:rFonts w:asciiTheme="minorHAnsi" w:hAnsiTheme="minorHAnsi"/>
          <w:b/>
        </w:rPr>
      </w:pPr>
      <w:r w:rsidRPr="00142A14">
        <w:rPr>
          <w:rFonts w:asciiTheme="minorHAnsi" w:hAnsiTheme="minorHAnsi"/>
          <w:b/>
        </w:rPr>
        <w:t>Mehrfachkandidaturen</w:t>
      </w:r>
    </w:p>
    <w:p w14:paraId="4EFAF69C" w14:textId="77777777" w:rsidR="00284376" w:rsidRPr="00142A14" w:rsidRDefault="00284376" w:rsidP="00284376">
      <w:pPr>
        <w:pStyle w:val="Listenabsatz"/>
        <w:jc w:val="both"/>
        <w:rPr>
          <w:rFonts w:asciiTheme="minorHAnsi" w:hAnsiTheme="minorHAnsi"/>
          <w:b/>
        </w:rPr>
      </w:pPr>
    </w:p>
    <w:p w14:paraId="3FD77B1F" w14:textId="4D0D9745" w:rsidR="00A5693F" w:rsidRDefault="00830BDC" w:rsidP="00A5693F">
      <w:pPr>
        <w:jc w:val="both"/>
        <w:rPr>
          <w:rFonts w:asciiTheme="minorHAnsi" w:hAnsiTheme="minorHAnsi"/>
        </w:rPr>
      </w:pPr>
      <w:r w:rsidRPr="00142A14">
        <w:rPr>
          <w:rFonts w:asciiTheme="minorHAnsi" w:hAnsiTheme="minorHAnsi"/>
        </w:rPr>
        <w:t xml:space="preserve">Jeder Kandidat kann in nur einem einzigen Einmannwahlkreis kandidieren. Aber er darf zusätzlich </w:t>
      </w:r>
      <w:r w:rsidR="00D220E0" w:rsidRPr="00142A14">
        <w:rPr>
          <w:rFonts w:asciiTheme="minorHAnsi" w:hAnsiTheme="minorHAnsi"/>
        </w:rPr>
        <w:t xml:space="preserve">in bis zu 5 Mehrmannwahlkreisen </w:t>
      </w:r>
      <w:r w:rsidRPr="00142A14">
        <w:rPr>
          <w:rFonts w:asciiTheme="minorHAnsi" w:hAnsiTheme="minorHAnsi"/>
        </w:rPr>
        <w:t xml:space="preserve">antreten. Diese werden oft spöttisch als Fallschirmkandidaturen bezeichnet, </w:t>
      </w:r>
      <w:r w:rsidR="00C96620" w:rsidRPr="00142A14">
        <w:rPr>
          <w:rFonts w:asciiTheme="minorHAnsi" w:hAnsiTheme="minorHAnsi"/>
        </w:rPr>
        <w:t>d</w:t>
      </w:r>
      <w:r w:rsidR="00DA0699" w:rsidRPr="00142A14">
        <w:rPr>
          <w:rFonts w:asciiTheme="minorHAnsi" w:hAnsiTheme="minorHAnsi"/>
        </w:rPr>
        <w:t>a</w:t>
      </w:r>
      <w:r w:rsidR="00C96620" w:rsidRPr="00142A14">
        <w:rPr>
          <w:rFonts w:asciiTheme="minorHAnsi" w:hAnsiTheme="minorHAnsi"/>
        </w:rPr>
        <w:t xml:space="preserve"> sie</w:t>
      </w:r>
      <w:r w:rsidRPr="00142A14">
        <w:rPr>
          <w:rFonts w:asciiTheme="minorHAnsi" w:hAnsiTheme="minorHAnsi"/>
        </w:rPr>
        <w:t xml:space="preserve"> Kandidaten, die in der Direktwahl gescheitert sind, eine Hintertür </w:t>
      </w:r>
      <w:r w:rsidR="000571E3">
        <w:rPr>
          <w:rFonts w:asciiTheme="minorHAnsi" w:hAnsiTheme="minorHAnsi"/>
        </w:rPr>
        <w:t xml:space="preserve">offen lassen </w:t>
      </w:r>
      <w:r w:rsidRPr="00142A14">
        <w:rPr>
          <w:rFonts w:asciiTheme="minorHAnsi" w:hAnsiTheme="minorHAnsi"/>
        </w:rPr>
        <w:t>sollen.</w:t>
      </w:r>
    </w:p>
    <w:p w14:paraId="1E136BEE" w14:textId="7AB65493" w:rsidR="00830BDC" w:rsidRPr="00A5693F" w:rsidRDefault="00F00CD1" w:rsidP="00A5693F">
      <w:pPr>
        <w:jc w:val="both"/>
        <w:rPr>
          <w:rFonts w:asciiTheme="minorHAnsi" w:hAnsiTheme="minorHAnsi"/>
        </w:rPr>
      </w:pPr>
      <w:r w:rsidRPr="00142A14">
        <w:rPr>
          <w:rFonts w:asciiTheme="minorHAnsi" w:hAnsiTheme="minorHAnsi" w:cs="Arial"/>
          <w:noProof/>
        </w:rPr>
        <w:drawing>
          <wp:anchor distT="0" distB="0" distL="114300" distR="114300" simplePos="0" relativeHeight="251659264" behindDoc="0" locked="0" layoutInCell="1" allowOverlap="1" wp14:anchorId="53C36265" wp14:editId="416283AA">
            <wp:simplePos x="0" y="0"/>
            <wp:positionH relativeFrom="column">
              <wp:posOffset>4596130</wp:posOffset>
            </wp:positionH>
            <wp:positionV relativeFrom="paragraph">
              <wp:posOffset>8890</wp:posOffset>
            </wp:positionV>
            <wp:extent cx="1445260" cy="1445260"/>
            <wp:effectExtent l="0" t="0" r="2540" b="2540"/>
            <wp:wrapThrough wrapText="bothSides">
              <wp:wrapPolygon edited="0">
                <wp:start x="0" y="0"/>
                <wp:lineTo x="0" y="21353"/>
                <wp:lineTo x="21353" y="21353"/>
                <wp:lineTo x="21353" y="0"/>
                <wp:lineTo x="0" y="0"/>
              </wp:wrapPolygon>
            </wp:wrapThrough>
            <wp:docPr id="4" name="Grafik 4" descr="Geschlechter, Geschlecht, Frau, Dualität, Himmel, 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hlechter, Geschlecht, Frau, Dualität, Himmel, Man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260"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04D0B" w14:textId="3797CAE9" w:rsidR="00830BDC" w:rsidRPr="00142A14" w:rsidRDefault="00830BDC" w:rsidP="00C02CBA">
      <w:pPr>
        <w:pStyle w:val="Listenabsatz"/>
        <w:numPr>
          <w:ilvl w:val="0"/>
          <w:numId w:val="9"/>
        </w:numPr>
        <w:jc w:val="both"/>
        <w:rPr>
          <w:rFonts w:asciiTheme="minorHAnsi" w:hAnsiTheme="minorHAnsi"/>
          <w:b/>
        </w:rPr>
      </w:pPr>
      <w:r w:rsidRPr="00142A14">
        <w:rPr>
          <w:rFonts w:asciiTheme="minorHAnsi" w:hAnsiTheme="minorHAnsi"/>
          <w:b/>
        </w:rPr>
        <w:t>Geschlechterquote</w:t>
      </w:r>
    </w:p>
    <w:p w14:paraId="55503026" w14:textId="77777777" w:rsidR="00284376" w:rsidRPr="00142A14" w:rsidRDefault="00284376" w:rsidP="00284376">
      <w:pPr>
        <w:pStyle w:val="Listenabsatz"/>
        <w:jc w:val="both"/>
        <w:rPr>
          <w:rFonts w:asciiTheme="minorHAnsi" w:hAnsiTheme="minorHAnsi"/>
          <w:b/>
        </w:rPr>
      </w:pPr>
    </w:p>
    <w:p w14:paraId="0ACC32EC" w14:textId="2E519BBD" w:rsidR="00284376" w:rsidRDefault="00830BDC" w:rsidP="00851084">
      <w:pPr>
        <w:jc w:val="both"/>
        <w:rPr>
          <w:rFonts w:asciiTheme="minorHAnsi" w:hAnsiTheme="minorHAnsi"/>
        </w:rPr>
      </w:pPr>
      <w:r w:rsidRPr="00142A14">
        <w:rPr>
          <w:rFonts w:asciiTheme="minorHAnsi" w:hAnsiTheme="minorHAnsi"/>
        </w:rPr>
        <w:t xml:space="preserve">Sowohl in den Einmann- als auch in den Mehrmannwahlkreisen darf kein Geschlecht mit über 60 % vertreten sein. Dies gilt </w:t>
      </w:r>
      <w:r w:rsidR="00C96620" w:rsidRPr="00142A14">
        <w:rPr>
          <w:rFonts w:asciiTheme="minorHAnsi" w:hAnsiTheme="minorHAnsi"/>
        </w:rPr>
        <w:t xml:space="preserve">sowohl </w:t>
      </w:r>
      <w:r w:rsidR="00907F32" w:rsidRPr="00142A14">
        <w:rPr>
          <w:rFonts w:asciiTheme="minorHAnsi" w:hAnsiTheme="minorHAnsi"/>
        </w:rPr>
        <w:t>für die Wahl der Abgeordnetenkammer auf nationaler</w:t>
      </w:r>
      <w:r w:rsidR="00C96620" w:rsidRPr="00142A14">
        <w:rPr>
          <w:rFonts w:asciiTheme="minorHAnsi" w:hAnsiTheme="minorHAnsi"/>
        </w:rPr>
        <w:t xml:space="preserve"> als auch</w:t>
      </w:r>
      <w:r w:rsidR="00907F32" w:rsidRPr="00142A14">
        <w:rPr>
          <w:rFonts w:asciiTheme="minorHAnsi" w:hAnsiTheme="minorHAnsi"/>
        </w:rPr>
        <w:t xml:space="preserve"> </w:t>
      </w:r>
      <w:r w:rsidRPr="00142A14">
        <w:rPr>
          <w:rFonts w:asciiTheme="minorHAnsi" w:hAnsiTheme="minorHAnsi"/>
        </w:rPr>
        <w:t xml:space="preserve">für die Senatswahl </w:t>
      </w:r>
      <w:r w:rsidR="00907F32" w:rsidRPr="00142A14">
        <w:rPr>
          <w:rFonts w:asciiTheme="minorHAnsi" w:hAnsiTheme="minorHAnsi"/>
        </w:rPr>
        <w:t>auf regionaler Ebene.</w:t>
      </w:r>
    </w:p>
    <w:p w14:paraId="0BD0712A" w14:textId="77777777" w:rsidR="00F50197" w:rsidRPr="00142A14" w:rsidRDefault="00F50197" w:rsidP="00851084">
      <w:pPr>
        <w:jc w:val="both"/>
        <w:rPr>
          <w:rFonts w:asciiTheme="minorHAnsi" w:hAnsiTheme="minorHAnsi"/>
        </w:rPr>
      </w:pPr>
    </w:p>
    <w:p w14:paraId="575147E2" w14:textId="1366E1DC" w:rsidR="00AD05F3" w:rsidRPr="00142A14" w:rsidRDefault="00AD05F3" w:rsidP="00C02CBA">
      <w:pPr>
        <w:pStyle w:val="Listenabsatz"/>
        <w:numPr>
          <w:ilvl w:val="0"/>
          <w:numId w:val="9"/>
        </w:numPr>
        <w:jc w:val="both"/>
        <w:rPr>
          <w:rFonts w:asciiTheme="minorHAnsi" w:hAnsiTheme="minorHAnsi"/>
          <w:b/>
        </w:rPr>
      </w:pPr>
      <w:r w:rsidRPr="00142A14">
        <w:rPr>
          <w:rFonts w:asciiTheme="minorHAnsi" w:hAnsiTheme="minorHAnsi"/>
          <w:b/>
        </w:rPr>
        <w:lastRenderedPageBreak/>
        <w:t>Wahl und Stimmzettel</w:t>
      </w:r>
    </w:p>
    <w:p w14:paraId="6CF36759" w14:textId="77777777" w:rsidR="00284376" w:rsidRPr="00142A14" w:rsidRDefault="00284376" w:rsidP="00284376">
      <w:pPr>
        <w:pStyle w:val="Listenabsatz"/>
        <w:jc w:val="both"/>
        <w:rPr>
          <w:rFonts w:asciiTheme="minorHAnsi" w:hAnsiTheme="minorHAnsi"/>
          <w:b/>
        </w:rPr>
      </w:pPr>
    </w:p>
    <w:p w14:paraId="72F6D013" w14:textId="2694BC68" w:rsidR="009265D6" w:rsidRPr="00142A14" w:rsidRDefault="00AD05F3" w:rsidP="00851084">
      <w:pPr>
        <w:shd w:val="clear" w:color="auto" w:fill="F8F9F8"/>
        <w:spacing w:after="150"/>
        <w:jc w:val="both"/>
        <w:rPr>
          <w:rFonts w:asciiTheme="minorHAnsi" w:hAnsiTheme="minorHAnsi" w:cs="Helvetica"/>
          <w:color w:val="333333"/>
        </w:rPr>
      </w:pPr>
      <w:r w:rsidRPr="00142A14">
        <w:rPr>
          <w:rFonts w:asciiTheme="minorHAnsi" w:hAnsiTheme="minorHAnsi" w:cs="Helvetica"/>
          <w:color w:val="333333"/>
        </w:rPr>
        <w:t>Es wird für die Wahl der Abgeordnetenkammer und des Senates jeweils nur e</w:t>
      </w:r>
      <w:r w:rsidR="00413672">
        <w:rPr>
          <w:rFonts w:asciiTheme="minorHAnsi" w:hAnsiTheme="minorHAnsi" w:cs="Helvetica"/>
          <w:color w:val="333333"/>
        </w:rPr>
        <w:t>inen einzigen Stimmzettel geben. Dieser enthält</w:t>
      </w:r>
      <w:r w:rsidRPr="00142A14">
        <w:rPr>
          <w:rFonts w:asciiTheme="minorHAnsi" w:hAnsiTheme="minorHAnsi" w:cs="Helvetica"/>
          <w:color w:val="333333"/>
        </w:rPr>
        <w:t xml:space="preserve"> die Namen der Kandidaten im jeweiligen Ein</w:t>
      </w:r>
      <w:r w:rsidR="00413672">
        <w:rPr>
          <w:rFonts w:asciiTheme="minorHAnsi" w:hAnsiTheme="minorHAnsi" w:cs="Helvetica"/>
          <w:color w:val="333333"/>
        </w:rPr>
        <w:t>personen</w:t>
      </w:r>
      <w:r w:rsidRPr="00142A14">
        <w:rPr>
          <w:rFonts w:asciiTheme="minorHAnsi" w:hAnsiTheme="minorHAnsi" w:cs="Helvetica"/>
          <w:color w:val="333333"/>
        </w:rPr>
        <w:t>wahlkreis</w:t>
      </w:r>
      <w:r w:rsidR="00413672">
        <w:rPr>
          <w:rFonts w:asciiTheme="minorHAnsi" w:hAnsiTheme="minorHAnsi" w:cs="Helvetica"/>
          <w:color w:val="333333"/>
        </w:rPr>
        <w:t>,</w:t>
      </w:r>
      <w:r w:rsidRPr="00142A14">
        <w:rPr>
          <w:rFonts w:asciiTheme="minorHAnsi" w:hAnsiTheme="minorHAnsi" w:cs="Helvetica"/>
          <w:color w:val="333333"/>
        </w:rPr>
        <w:t xml:space="preserve"> die Listenzeichen der Parteien, die diese unterstützen</w:t>
      </w:r>
      <w:r w:rsidR="000571E3">
        <w:rPr>
          <w:rFonts w:asciiTheme="minorHAnsi" w:hAnsiTheme="minorHAnsi" w:cs="Helvetica"/>
          <w:color w:val="333333"/>
        </w:rPr>
        <w:t>,</w:t>
      </w:r>
      <w:r w:rsidRPr="00142A14">
        <w:rPr>
          <w:rFonts w:asciiTheme="minorHAnsi" w:hAnsiTheme="minorHAnsi" w:cs="Helvetica"/>
          <w:color w:val="333333"/>
        </w:rPr>
        <w:t xml:space="preserve"> </w:t>
      </w:r>
      <w:r w:rsidR="00413672">
        <w:rPr>
          <w:rFonts w:asciiTheme="minorHAnsi" w:hAnsiTheme="minorHAnsi" w:cs="Helvetica"/>
          <w:color w:val="333333"/>
        </w:rPr>
        <w:t>und die</w:t>
      </w:r>
      <w:r w:rsidRPr="00142A14">
        <w:rPr>
          <w:rFonts w:asciiTheme="minorHAnsi" w:hAnsiTheme="minorHAnsi" w:cs="Helvetica"/>
          <w:color w:val="333333"/>
        </w:rPr>
        <w:t xml:space="preserve"> Namen der Kandidaten für die im Verhältniswahlrecht </w:t>
      </w:r>
      <w:r w:rsidR="000571E3">
        <w:rPr>
          <w:rFonts w:asciiTheme="minorHAnsi" w:hAnsiTheme="minorHAnsi" w:cs="Helvetica"/>
          <w:color w:val="333333"/>
        </w:rPr>
        <w:t xml:space="preserve">zu </w:t>
      </w:r>
      <w:r w:rsidRPr="00142A14">
        <w:rPr>
          <w:rFonts w:asciiTheme="minorHAnsi" w:hAnsiTheme="minorHAnsi" w:cs="Helvetica"/>
          <w:color w:val="333333"/>
        </w:rPr>
        <w:t>vergeben</w:t>
      </w:r>
      <w:r w:rsidR="000571E3">
        <w:rPr>
          <w:rFonts w:asciiTheme="minorHAnsi" w:hAnsiTheme="minorHAnsi" w:cs="Helvetica"/>
          <w:color w:val="333333"/>
        </w:rPr>
        <w:t>d</w:t>
      </w:r>
      <w:r w:rsidR="00913B09">
        <w:rPr>
          <w:rFonts w:asciiTheme="minorHAnsi" w:hAnsiTheme="minorHAnsi" w:cs="Helvetica"/>
          <w:color w:val="333333"/>
        </w:rPr>
        <w:t>en</w:t>
      </w:r>
      <w:r w:rsidRPr="00142A14">
        <w:rPr>
          <w:rFonts w:asciiTheme="minorHAnsi" w:hAnsiTheme="minorHAnsi" w:cs="Helvetica"/>
          <w:color w:val="333333"/>
        </w:rPr>
        <w:t xml:space="preserve"> </w:t>
      </w:r>
      <w:r w:rsidR="00913B09">
        <w:rPr>
          <w:rFonts w:asciiTheme="minorHAnsi" w:hAnsiTheme="minorHAnsi" w:cs="Helvetica"/>
          <w:color w:val="333333"/>
        </w:rPr>
        <w:t>Sitze</w:t>
      </w:r>
      <w:r w:rsidR="00D220E0" w:rsidRPr="00142A14">
        <w:rPr>
          <w:rFonts w:asciiTheme="minorHAnsi" w:hAnsiTheme="minorHAnsi" w:cs="Helvetica"/>
          <w:color w:val="333333"/>
        </w:rPr>
        <w:t xml:space="preserve">. </w:t>
      </w:r>
    </w:p>
    <w:p w14:paraId="7501CCF4" w14:textId="77777777" w:rsidR="00284376" w:rsidRPr="00142A14" w:rsidRDefault="00284376" w:rsidP="00851084">
      <w:pPr>
        <w:shd w:val="clear" w:color="auto" w:fill="F8F9F8"/>
        <w:spacing w:after="150"/>
        <w:jc w:val="both"/>
        <w:rPr>
          <w:rFonts w:asciiTheme="minorHAnsi" w:hAnsiTheme="minorHAnsi" w:cs="Helvetica"/>
          <w:color w:val="333333"/>
          <w:sz w:val="27"/>
          <w:szCs w:val="27"/>
        </w:rPr>
      </w:pPr>
    </w:p>
    <w:p w14:paraId="01995CE5" w14:textId="420DECC0" w:rsidR="00D220E0" w:rsidRPr="00142A14" w:rsidRDefault="00F00CD1" w:rsidP="00F00CD1">
      <w:pPr>
        <w:shd w:val="clear" w:color="auto" w:fill="F8F9F8"/>
        <w:spacing w:after="150"/>
        <w:jc w:val="center"/>
        <w:rPr>
          <w:rFonts w:asciiTheme="minorHAnsi" w:hAnsiTheme="minorHAnsi" w:cs="Helvetica"/>
          <w:color w:val="333333"/>
          <w:sz w:val="27"/>
          <w:szCs w:val="27"/>
        </w:rPr>
      </w:pPr>
      <w:r w:rsidRPr="00142A14">
        <w:rPr>
          <w:rFonts w:asciiTheme="minorHAnsi" w:hAnsiTheme="minorHAnsi"/>
          <w:noProof/>
        </w:rPr>
        <w:drawing>
          <wp:inline distT="0" distB="0" distL="0" distR="0" wp14:anchorId="2B40651B" wp14:editId="7F421748">
            <wp:extent cx="5745180" cy="4448175"/>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35" t="27606" r="29331" b="18711"/>
                    <a:stretch/>
                  </pic:blipFill>
                  <pic:spPr bwMode="auto">
                    <a:xfrm>
                      <a:off x="0" y="0"/>
                      <a:ext cx="5809096" cy="4497661"/>
                    </a:xfrm>
                    <a:prstGeom prst="rect">
                      <a:avLst/>
                    </a:prstGeom>
                    <a:ln>
                      <a:noFill/>
                    </a:ln>
                    <a:extLst>
                      <a:ext uri="{53640926-AAD7-44D8-BBD7-CCE9431645EC}">
                        <a14:shadowObscured xmlns:a14="http://schemas.microsoft.com/office/drawing/2010/main"/>
                      </a:ext>
                    </a:extLst>
                  </pic:spPr>
                </pic:pic>
              </a:graphicData>
            </a:graphic>
          </wp:inline>
        </w:drawing>
      </w:r>
    </w:p>
    <w:p w14:paraId="0736D60C" w14:textId="77777777" w:rsidR="00284376" w:rsidRPr="00142A14" w:rsidRDefault="00284376" w:rsidP="00851084">
      <w:pPr>
        <w:shd w:val="clear" w:color="auto" w:fill="F8F9F8"/>
        <w:spacing w:after="150"/>
        <w:jc w:val="both"/>
        <w:rPr>
          <w:rFonts w:asciiTheme="minorHAnsi" w:hAnsiTheme="minorHAnsi" w:cs="Helvetica"/>
          <w:color w:val="333333"/>
        </w:rPr>
      </w:pPr>
    </w:p>
    <w:p w14:paraId="738D778F" w14:textId="0D656DED" w:rsidR="00D220E0" w:rsidRPr="00142A14" w:rsidRDefault="00D220E0" w:rsidP="00851084">
      <w:pPr>
        <w:shd w:val="clear" w:color="auto" w:fill="F8F9F8"/>
        <w:spacing w:after="150"/>
        <w:jc w:val="both"/>
        <w:rPr>
          <w:rFonts w:asciiTheme="minorHAnsi" w:hAnsiTheme="minorHAnsi" w:cs="Helvetica"/>
          <w:color w:val="333333"/>
        </w:rPr>
      </w:pPr>
      <w:r w:rsidRPr="00142A14">
        <w:rPr>
          <w:rFonts w:asciiTheme="minorHAnsi" w:hAnsiTheme="minorHAnsi" w:cs="Helvetica"/>
          <w:color w:val="333333"/>
        </w:rPr>
        <w:t>Der Wähler hat zwei Möglichkeiten:</w:t>
      </w:r>
    </w:p>
    <w:p w14:paraId="3A10C6E9" w14:textId="5DFCDFB9" w:rsidR="00F00CD1" w:rsidRDefault="00D220E0" w:rsidP="00913B09">
      <w:pPr>
        <w:pStyle w:val="Listenabsatz"/>
        <w:numPr>
          <w:ilvl w:val="0"/>
          <w:numId w:val="12"/>
        </w:numPr>
        <w:shd w:val="clear" w:color="auto" w:fill="F8F9F8"/>
        <w:spacing w:after="150"/>
        <w:jc w:val="both"/>
        <w:rPr>
          <w:rFonts w:asciiTheme="minorHAnsi" w:hAnsiTheme="minorHAnsi" w:cs="Helvetica"/>
          <w:color w:val="333333"/>
        </w:rPr>
      </w:pPr>
      <w:r w:rsidRPr="00913B09">
        <w:rPr>
          <w:rFonts w:asciiTheme="minorHAnsi" w:hAnsiTheme="minorHAnsi" w:cs="Helvetica"/>
          <w:color w:val="333333"/>
        </w:rPr>
        <w:t xml:space="preserve">Er kreuzt den Namen des Kandidaten </w:t>
      </w:r>
      <w:r w:rsidR="00913B09">
        <w:rPr>
          <w:rFonts w:asciiTheme="minorHAnsi" w:hAnsiTheme="minorHAnsi" w:cs="Helvetica"/>
          <w:color w:val="333333"/>
        </w:rPr>
        <w:t xml:space="preserve">des Einpersonenwahlkreises </w:t>
      </w:r>
      <w:r w:rsidRPr="00913B09">
        <w:rPr>
          <w:rFonts w:asciiTheme="minorHAnsi" w:hAnsiTheme="minorHAnsi" w:cs="Helvetica"/>
          <w:color w:val="333333"/>
        </w:rPr>
        <w:t>an. Dieses Kreuzchen zählt als Stimme für d</w:t>
      </w:r>
      <w:r w:rsidR="00913B09">
        <w:rPr>
          <w:rFonts w:asciiTheme="minorHAnsi" w:hAnsiTheme="minorHAnsi" w:cs="Helvetica"/>
          <w:color w:val="333333"/>
        </w:rPr>
        <w:t>iesen Kandidaten</w:t>
      </w:r>
      <w:r w:rsidRPr="00913B09">
        <w:rPr>
          <w:rFonts w:asciiTheme="minorHAnsi" w:hAnsiTheme="minorHAnsi" w:cs="Helvetica"/>
          <w:color w:val="333333"/>
        </w:rPr>
        <w:t xml:space="preserve"> und als Stimme für die Partei, die diesen Kandidaten unterstützt. Wird der Kandidat von einer Koalition aus mehreren Parteien unterstützt, so werden diese Stimmen im Verhältnis auf die einzelnen Parteien aufgeteilt.</w:t>
      </w:r>
      <w:r w:rsidR="00F00CD1" w:rsidRPr="00913B09">
        <w:rPr>
          <w:rFonts w:asciiTheme="minorHAnsi" w:hAnsiTheme="minorHAnsi" w:cs="Helvetica"/>
          <w:color w:val="333333"/>
        </w:rPr>
        <w:t xml:space="preserve"> </w:t>
      </w:r>
      <w:r w:rsidR="00A5693F" w:rsidRPr="00913B09">
        <w:rPr>
          <w:rFonts w:asciiTheme="minorHAnsi" w:hAnsiTheme="minorHAnsi" w:cs="Helvetica"/>
          <w:color w:val="333333"/>
        </w:rPr>
        <w:t>(Beispiel: schwarzes Kreuzchen).</w:t>
      </w:r>
    </w:p>
    <w:p w14:paraId="60DCCBAD" w14:textId="77777777" w:rsidR="00913B09" w:rsidRPr="00913B09" w:rsidRDefault="00913B09" w:rsidP="00913B09">
      <w:pPr>
        <w:pStyle w:val="Listenabsatz"/>
        <w:shd w:val="clear" w:color="auto" w:fill="F8F9F8"/>
        <w:spacing w:after="150"/>
        <w:jc w:val="both"/>
        <w:rPr>
          <w:rFonts w:asciiTheme="minorHAnsi" w:hAnsiTheme="minorHAnsi" w:cs="Helvetica"/>
          <w:color w:val="333333"/>
        </w:rPr>
      </w:pPr>
    </w:p>
    <w:p w14:paraId="19BD25A6" w14:textId="015D375D" w:rsidR="00284376" w:rsidRPr="00913B09" w:rsidRDefault="00D220E0" w:rsidP="00913B09">
      <w:pPr>
        <w:pStyle w:val="Listenabsatz"/>
        <w:numPr>
          <w:ilvl w:val="0"/>
          <w:numId w:val="12"/>
        </w:numPr>
        <w:shd w:val="clear" w:color="auto" w:fill="F8F9F8"/>
        <w:spacing w:after="150"/>
        <w:jc w:val="both"/>
        <w:rPr>
          <w:rFonts w:asciiTheme="minorHAnsi" w:hAnsiTheme="minorHAnsi" w:cs="Helvetica"/>
          <w:color w:val="333333"/>
        </w:rPr>
      </w:pPr>
      <w:r w:rsidRPr="00913B09">
        <w:rPr>
          <w:rFonts w:asciiTheme="minorHAnsi" w:hAnsiTheme="minorHAnsi" w:cs="Helvetica"/>
          <w:color w:val="333333"/>
        </w:rPr>
        <w:t>Er kreuzt das Zeichen einer Partei an. Dieser werden diese Stimmen im Mehr</w:t>
      </w:r>
      <w:r w:rsidR="00913B09">
        <w:rPr>
          <w:rFonts w:asciiTheme="minorHAnsi" w:hAnsiTheme="minorHAnsi" w:cs="Helvetica"/>
          <w:color w:val="333333"/>
        </w:rPr>
        <w:t>personen</w:t>
      </w:r>
      <w:r w:rsidRPr="00913B09">
        <w:rPr>
          <w:rFonts w:asciiTheme="minorHAnsi" w:hAnsiTheme="minorHAnsi" w:cs="Helvetica"/>
          <w:color w:val="333333"/>
        </w:rPr>
        <w:t>wahlkreis zugerechnet und zusätzlich dem Kandidaten im Ein</w:t>
      </w:r>
      <w:r w:rsidR="00913B09">
        <w:rPr>
          <w:rFonts w:asciiTheme="minorHAnsi" w:hAnsiTheme="minorHAnsi" w:cs="Helvetica"/>
          <w:color w:val="333333"/>
        </w:rPr>
        <w:t>personen</w:t>
      </w:r>
      <w:r w:rsidRPr="00913B09">
        <w:rPr>
          <w:rFonts w:asciiTheme="minorHAnsi" w:hAnsiTheme="minorHAnsi" w:cs="Helvetica"/>
          <w:color w:val="333333"/>
        </w:rPr>
        <w:t>wahlkreis, welcher von dieser Partei unterstützt wird</w:t>
      </w:r>
      <w:r w:rsidR="00F00CD1" w:rsidRPr="00913B09">
        <w:rPr>
          <w:rFonts w:asciiTheme="minorHAnsi" w:hAnsiTheme="minorHAnsi" w:cs="Helvetica"/>
          <w:color w:val="333333"/>
        </w:rPr>
        <w:t xml:space="preserve"> (Beispiel: rotes  Kreuzchen)</w:t>
      </w:r>
      <w:r w:rsidR="00A5693F" w:rsidRPr="00913B09">
        <w:rPr>
          <w:rFonts w:asciiTheme="minorHAnsi" w:hAnsiTheme="minorHAnsi" w:cs="Helvetica"/>
          <w:color w:val="333333"/>
        </w:rPr>
        <w:t>.</w:t>
      </w:r>
      <w:r w:rsidR="00F00CD1" w:rsidRPr="00913B09">
        <w:rPr>
          <w:rFonts w:asciiTheme="minorHAnsi" w:hAnsiTheme="minorHAnsi" w:cs="Helvetica"/>
          <w:color w:val="333333"/>
        </w:rPr>
        <w:t xml:space="preserve"> </w:t>
      </w:r>
    </w:p>
    <w:p w14:paraId="39740C3B" w14:textId="5FBA66B4" w:rsidR="00A5693F" w:rsidRDefault="00A5693F" w:rsidP="003367EA">
      <w:pPr>
        <w:shd w:val="clear" w:color="auto" w:fill="F8F9F8"/>
        <w:spacing w:after="150"/>
        <w:jc w:val="both"/>
        <w:rPr>
          <w:rFonts w:asciiTheme="minorHAnsi" w:hAnsiTheme="minorHAnsi" w:cs="Helvetica"/>
          <w:color w:val="333333"/>
        </w:rPr>
      </w:pPr>
    </w:p>
    <w:p w14:paraId="35ED21EF" w14:textId="79F7A8D6" w:rsidR="007E29BD" w:rsidRPr="00142A14" w:rsidRDefault="007E29BD" w:rsidP="00851084">
      <w:pPr>
        <w:jc w:val="both"/>
        <w:rPr>
          <w:rFonts w:asciiTheme="minorHAnsi" w:hAnsiTheme="minorHAnsi"/>
        </w:rPr>
      </w:pPr>
    </w:p>
    <w:p w14:paraId="653B95FA" w14:textId="761FDD74" w:rsidR="007E29BD" w:rsidRPr="00142A14" w:rsidRDefault="007E29BD" w:rsidP="007E29BD">
      <w:pPr>
        <w:pStyle w:val="Listenabsatz"/>
        <w:numPr>
          <w:ilvl w:val="0"/>
          <w:numId w:val="6"/>
        </w:numPr>
        <w:jc w:val="both"/>
        <w:rPr>
          <w:rFonts w:asciiTheme="minorHAnsi" w:hAnsiTheme="minorHAnsi"/>
          <w:b/>
          <w:sz w:val="28"/>
        </w:rPr>
      </w:pPr>
      <w:r w:rsidRPr="00142A14">
        <w:rPr>
          <w:rFonts w:asciiTheme="minorHAnsi" w:hAnsiTheme="minorHAnsi"/>
          <w:b/>
          <w:sz w:val="28"/>
        </w:rPr>
        <w:lastRenderedPageBreak/>
        <w:t>Sonderregelung f</w:t>
      </w:r>
      <w:r w:rsidR="000571E3">
        <w:rPr>
          <w:rFonts w:asciiTheme="minorHAnsi" w:hAnsiTheme="minorHAnsi"/>
          <w:b/>
          <w:sz w:val="28"/>
        </w:rPr>
        <w:t>ür die Autonome Region Trentino-</w:t>
      </w:r>
      <w:r w:rsidRPr="00142A14">
        <w:rPr>
          <w:rFonts w:asciiTheme="minorHAnsi" w:hAnsiTheme="minorHAnsi"/>
          <w:b/>
          <w:sz w:val="28"/>
        </w:rPr>
        <w:t>Südtirol</w:t>
      </w:r>
    </w:p>
    <w:p w14:paraId="39F594F4" w14:textId="77777777" w:rsidR="00E63EAB" w:rsidRPr="00142A14" w:rsidRDefault="00E63EAB" w:rsidP="00E63EAB">
      <w:pPr>
        <w:jc w:val="both"/>
        <w:rPr>
          <w:rFonts w:asciiTheme="minorHAnsi" w:hAnsiTheme="minorHAnsi"/>
          <w:b/>
          <w:sz w:val="28"/>
        </w:rPr>
      </w:pPr>
    </w:p>
    <w:p w14:paraId="1D601528" w14:textId="1015C753" w:rsidR="001A5A7C" w:rsidRPr="00913B09" w:rsidRDefault="00A264C7" w:rsidP="00E63EAB">
      <w:pPr>
        <w:jc w:val="both"/>
        <w:rPr>
          <w:rFonts w:asciiTheme="minorHAnsi" w:hAnsiTheme="minorHAnsi" w:cs="Helvetica"/>
          <w:color w:val="333333"/>
        </w:rPr>
      </w:pPr>
      <w:r w:rsidRPr="00913B09">
        <w:rPr>
          <w:rFonts w:asciiTheme="minorHAnsi" w:hAnsiTheme="minorHAnsi" w:cs="Helvetica"/>
          <w:color w:val="333333"/>
        </w:rPr>
        <w:t>In der</w:t>
      </w:r>
      <w:r w:rsidR="000571E3">
        <w:rPr>
          <w:rFonts w:asciiTheme="minorHAnsi" w:hAnsiTheme="minorHAnsi" w:cs="Helvetica"/>
          <w:color w:val="333333"/>
        </w:rPr>
        <w:t xml:space="preserve"> Region Trentino-</w:t>
      </w:r>
      <w:r w:rsidR="00FE1FDD" w:rsidRPr="00913B09">
        <w:rPr>
          <w:rFonts w:asciiTheme="minorHAnsi" w:hAnsiTheme="minorHAnsi" w:cs="Helvetica"/>
          <w:color w:val="333333"/>
        </w:rPr>
        <w:t xml:space="preserve">Südtirol </w:t>
      </w:r>
      <w:r w:rsidRPr="00913B09">
        <w:rPr>
          <w:rFonts w:asciiTheme="minorHAnsi" w:hAnsiTheme="minorHAnsi" w:cs="Helvetica"/>
          <w:color w:val="333333"/>
        </w:rPr>
        <w:t xml:space="preserve">muss das Wahlrecht so gestaltet sein, dass es der deutschsprachigen Minderheit eine Vertretung im Parlament ermöglicht. Deshalb gilt für Trentino-Südtirol </w:t>
      </w:r>
      <w:r w:rsidR="00D220E0" w:rsidRPr="00913B09">
        <w:rPr>
          <w:rFonts w:asciiTheme="minorHAnsi" w:hAnsiTheme="minorHAnsi" w:cs="Helvetica"/>
          <w:color w:val="333333"/>
        </w:rPr>
        <w:t>eine</w:t>
      </w:r>
      <w:r w:rsidRPr="00913B09">
        <w:rPr>
          <w:rFonts w:asciiTheme="minorHAnsi" w:hAnsiTheme="minorHAnsi" w:cs="Helvetica"/>
          <w:color w:val="333333"/>
        </w:rPr>
        <w:t xml:space="preserve"> </w:t>
      </w:r>
      <w:r w:rsidR="001A5A7C" w:rsidRPr="00913B09">
        <w:rPr>
          <w:rFonts w:asciiTheme="minorHAnsi" w:hAnsiTheme="minorHAnsi" w:cs="Helvetica"/>
          <w:color w:val="333333"/>
        </w:rPr>
        <w:t xml:space="preserve">Ausnahmeregelung. </w:t>
      </w:r>
    </w:p>
    <w:p w14:paraId="0A186212" w14:textId="77777777" w:rsidR="001A5A7C" w:rsidRPr="00913B09" w:rsidRDefault="001A5A7C" w:rsidP="00E63EAB">
      <w:pPr>
        <w:jc w:val="both"/>
        <w:rPr>
          <w:rFonts w:asciiTheme="minorHAnsi" w:hAnsiTheme="minorHAnsi" w:cs="Helvetica"/>
          <w:color w:val="333333"/>
        </w:rPr>
      </w:pPr>
    </w:p>
    <w:p w14:paraId="66CB2190" w14:textId="4C21C1E1" w:rsidR="003367EA" w:rsidRPr="00913B09" w:rsidRDefault="001A5A7C" w:rsidP="00E63EAB">
      <w:pPr>
        <w:jc w:val="both"/>
        <w:rPr>
          <w:rFonts w:asciiTheme="minorHAnsi" w:hAnsiTheme="minorHAnsi" w:cs="Helvetica"/>
          <w:b/>
          <w:color w:val="333333"/>
        </w:rPr>
      </w:pPr>
      <w:r w:rsidRPr="00913B09">
        <w:rPr>
          <w:rFonts w:asciiTheme="minorHAnsi" w:hAnsiTheme="minorHAnsi" w:cs="Helvetica"/>
          <w:b/>
          <w:color w:val="333333"/>
        </w:rPr>
        <w:t xml:space="preserve">Abgeordnetenkammer: </w:t>
      </w:r>
    </w:p>
    <w:p w14:paraId="4617A0DE" w14:textId="77777777" w:rsidR="00A5693F" w:rsidRPr="00913B09" w:rsidRDefault="00A5693F" w:rsidP="00E63EAB">
      <w:pPr>
        <w:jc w:val="both"/>
        <w:rPr>
          <w:rFonts w:asciiTheme="minorHAnsi" w:hAnsiTheme="minorHAnsi" w:cs="Helvetica"/>
          <w:b/>
          <w:color w:val="333333"/>
        </w:rPr>
      </w:pPr>
    </w:p>
    <w:p w14:paraId="45FD5778" w14:textId="57E7B08F" w:rsidR="001A5A7C" w:rsidRPr="00913B09" w:rsidRDefault="001A5A7C" w:rsidP="00E63EAB">
      <w:pPr>
        <w:jc w:val="both"/>
        <w:rPr>
          <w:rFonts w:asciiTheme="minorHAnsi" w:hAnsiTheme="minorHAnsi" w:cs="Helvetica"/>
          <w:color w:val="333333"/>
        </w:rPr>
      </w:pPr>
      <w:r w:rsidRPr="00913B09">
        <w:rPr>
          <w:rFonts w:asciiTheme="minorHAnsi" w:hAnsiTheme="minorHAnsi" w:cs="Helvetica"/>
          <w:color w:val="333333"/>
        </w:rPr>
        <w:t>Der Region stehen 11 Abgeordnete zu, wovon 6 Sitze in Ein</w:t>
      </w:r>
      <w:r w:rsidR="00913B09">
        <w:rPr>
          <w:rFonts w:asciiTheme="minorHAnsi" w:hAnsiTheme="minorHAnsi" w:cs="Helvetica"/>
          <w:color w:val="333333"/>
        </w:rPr>
        <w:t>personen</w:t>
      </w:r>
      <w:r w:rsidRPr="00913B09">
        <w:rPr>
          <w:rFonts w:asciiTheme="minorHAnsi" w:hAnsiTheme="minorHAnsi" w:cs="Helvetica"/>
          <w:color w:val="333333"/>
        </w:rPr>
        <w:t>wahlkreisen</w:t>
      </w:r>
    </w:p>
    <w:p w14:paraId="23116366" w14:textId="1A81D91F" w:rsidR="001A5A7C" w:rsidRPr="00913B09" w:rsidRDefault="001A5A7C" w:rsidP="00E63EAB">
      <w:pPr>
        <w:jc w:val="both"/>
        <w:rPr>
          <w:rFonts w:asciiTheme="minorHAnsi" w:hAnsiTheme="minorHAnsi" w:cs="Helvetica"/>
          <w:color w:val="333333"/>
        </w:rPr>
      </w:pPr>
      <w:r w:rsidRPr="00913B09">
        <w:rPr>
          <w:rFonts w:asciiTheme="minorHAnsi" w:hAnsiTheme="minorHAnsi" w:cs="Helvetica"/>
          <w:color w:val="333333"/>
        </w:rPr>
        <w:t>(3 in Südtirol und 3 im Trentino)</w:t>
      </w:r>
      <w:r w:rsidR="00903144" w:rsidRPr="00913B09">
        <w:rPr>
          <w:rFonts w:asciiTheme="minorHAnsi" w:hAnsiTheme="minorHAnsi" w:cs="Helvetica"/>
          <w:color w:val="333333"/>
        </w:rPr>
        <w:t xml:space="preserve"> per Mehrheitswahlrecht und </w:t>
      </w:r>
      <w:r w:rsidRPr="00913B09">
        <w:rPr>
          <w:rFonts w:asciiTheme="minorHAnsi" w:hAnsiTheme="minorHAnsi" w:cs="Helvetica"/>
          <w:color w:val="333333"/>
        </w:rPr>
        <w:t>5</w:t>
      </w:r>
      <w:r w:rsidR="0066351E" w:rsidRPr="00913B09">
        <w:rPr>
          <w:rFonts w:asciiTheme="minorHAnsi" w:hAnsiTheme="minorHAnsi" w:cs="Helvetica"/>
          <w:color w:val="333333"/>
        </w:rPr>
        <w:t xml:space="preserve"> </w:t>
      </w:r>
      <w:r w:rsidRPr="00913B09">
        <w:rPr>
          <w:rFonts w:asciiTheme="minorHAnsi" w:hAnsiTheme="minorHAnsi" w:cs="Helvetica"/>
          <w:color w:val="333333"/>
        </w:rPr>
        <w:t xml:space="preserve">im Verhältniswahlrecht vergeben werden. </w:t>
      </w:r>
    </w:p>
    <w:p w14:paraId="0273354F" w14:textId="77777777" w:rsidR="003367EA" w:rsidRPr="00142A14" w:rsidRDefault="003367EA" w:rsidP="00E63EAB">
      <w:pPr>
        <w:jc w:val="both"/>
        <w:rPr>
          <w:rFonts w:asciiTheme="minorHAnsi" w:hAnsiTheme="minorHAnsi" w:cs="Helvetica"/>
          <w:color w:val="333333"/>
          <w:sz w:val="27"/>
          <w:szCs w:val="27"/>
        </w:rPr>
      </w:pPr>
    </w:p>
    <w:p w14:paraId="6D1EFA7F" w14:textId="604D3773" w:rsidR="001A5A7C" w:rsidRPr="00142A14" w:rsidRDefault="003367EA" w:rsidP="003367EA">
      <w:pPr>
        <w:rPr>
          <w:rFonts w:asciiTheme="minorHAnsi" w:hAnsiTheme="minorHAnsi" w:cs="Helvetica"/>
          <w:color w:val="333333"/>
          <w:sz w:val="27"/>
          <w:szCs w:val="27"/>
        </w:rPr>
      </w:pPr>
      <w:r>
        <w:rPr>
          <w:noProof/>
        </w:rPr>
        <w:drawing>
          <wp:inline distT="0" distB="0" distL="0" distR="0" wp14:anchorId="0D5533D6" wp14:editId="2D259D1D">
            <wp:extent cx="5943600" cy="6207964"/>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45" t="35119" r="40648" b="7214"/>
                    <a:stretch/>
                  </pic:blipFill>
                  <pic:spPr bwMode="auto">
                    <a:xfrm>
                      <a:off x="0" y="0"/>
                      <a:ext cx="5997646" cy="6264414"/>
                    </a:xfrm>
                    <a:prstGeom prst="rect">
                      <a:avLst/>
                    </a:prstGeom>
                    <a:ln>
                      <a:noFill/>
                    </a:ln>
                    <a:extLst>
                      <a:ext uri="{53640926-AAD7-44D8-BBD7-CCE9431645EC}">
                        <a14:shadowObscured xmlns:a14="http://schemas.microsoft.com/office/drawing/2010/main"/>
                      </a:ext>
                    </a:extLst>
                  </pic:spPr>
                </pic:pic>
              </a:graphicData>
            </a:graphic>
          </wp:inline>
        </w:drawing>
      </w:r>
    </w:p>
    <w:p w14:paraId="65674469" w14:textId="77777777" w:rsidR="000571E3" w:rsidRDefault="000571E3" w:rsidP="000571E3">
      <w:pPr>
        <w:jc w:val="both"/>
        <w:rPr>
          <w:rFonts w:asciiTheme="minorHAnsi" w:hAnsiTheme="minorHAnsi"/>
          <w:sz w:val="16"/>
          <w:szCs w:val="16"/>
        </w:rPr>
      </w:pPr>
      <w:r w:rsidRPr="00142A14">
        <w:rPr>
          <w:rFonts w:asciiTheme="minorHAnsi" w:hAnsiTheme="minorHAnsi"/>
          <w:sz w:val="16"/>
          <w:szCs w:val="16"/>
        </w:rPr>
        <w:t>Quelle:</w:t>
      </w:r>
      <w:r>
        <w:rPr>
          <w:rFonts w:asciiTheme="minorHAnsi" w:hAnsiTheme="minorHAnsi"/>
          <w:sz w:val="16"/>
          <w:szCs w:val="16"/>
        </w:rPr>
        <w:t xml:space="preserve"> Tageszeitung</w:t>
      </w:r>
      <w:r w:rsidRPr="00142A14">
        <w:rPr>
          <w:rFonts w:asciiTheme="minorHAnsi" w:hAnsiTheme="minorHAnsi"/>
          <w:sz w:val="16"/>
          <w:szCs w:val="16"/>
        </w:rPr>
        <w:t xml:space="preserve"> Dolomiten, vom 30.</w:t>
      </w:r>
      <w:r>
        <w:rPr>
          <w:rFonts w:asciiTheme="minorHAnsi" w:hAnsiTheme="minorHAnsi"/>
          <w:sz w:val="16"/>
          <w:szCs w:val="16"/>
        </w:rPr>
        <w:t xml:space="preserve"> Jänner </w:t>
      </w:r>
      <w:r w:rsidRPr="00142A14">
        <w:rPr>
          <w:rFonts w:asciiTheme="minorHAnsi" w:hAnsiTheme="minorHAnsi"/>
          <w:sz w:val="16"/>
          <w:szCs w:val="16"/>
        </w:rPr>
        <w:t xml:space="preserve">2018 </w:t>
      </w:r>
    </w:p>
    <w:p w14:paraId="6C1D66C4" w14:textId="5653B6A6" w:rsidR="00913B09" w:rsidRDefault="00913B09" w:rsidP="001A5A7C">
      <w:pPr>
        <w:jc w:val="both"/>
        <w:rPr>
          <w:rFonts w:asciiTheme="minorHAnsi" w:hAnsiTheme="minorHAnsi" w:cs="Helvetica"/>
          <w:b/>
          <w:color w:val="333333"/>
          <w:sz w:val="27"/>
          <w:szCs w:val="27"/>
        </w:rPr>
      </w:pPr>
    </w:p>
    <w:p w14:paraId="6492E375" w14:textId="77777777" w:rsidR="000571E3" w:rsidRDefault="000571E3" w:rsidP="001A5A7C">
      <w:pPr>
        <w:jc w:val="both"/>
        <w:rPr>
          <w:rFonts w:asciiTheme="minorHAnsi" w:hAnsiTheme="minorHAnsi" w:cs="Helvetica"/>
          <w:b/>
          <w:color w:val="333333"/>
          <w:sz w:val="27"/>
          <w:szCs w:val="27"/>
        </w:rPr>
      </w:pPr>
    </w:p>
    <w:p w14:paraId="587CCE0D" w14:textId="3FB70A92" w:rsidR="0066351E" w:rsidRDefault="0066351E" w:rsidP="001A5A7C">
      <w:pPr>
        <w:jc w:val="both"/>
        <w:rPr>
          <w:rFonts w:asciiTheme="minorHAnsi" w:hAnsiTheme="minorHAnsi" w:cs="Helvetica"/>
          <w:b/>
          <w:color w:val="333333"/>
          <w:sz w:val="27"/>
          <w:szCs w:val="27"/>
        </w:rPr>
      </w:pPr>
      <w:r w:rsidRPr="00142A14">
        <w:rPr>
          <w:rFonts w:asciiTheme="minorHAnsi" w:hAnsiTheme="minorHAnsi" w:cs="Helvetica"/>
          <w:b/>
          <w:color w:val="333333"/>
          <w:sz w:val="27"/>
          <w:szCs w:val="27"/>
        </w:rPr>
        <w:lastRenderedPageBreak/>
        <w:t xml:space="preserve">Senat </w:t>
      </w:r>
    </w:p>
    <w:p w14:paraId="24E7F9D1" w14:textId="77777777" w:rsidR="00A5693F" w:rsidRPr="00142A14" w:rsidRDefault="00A5693F" w:rsidP="001A5A7C">
      <w:pPr>
        <w:jc w:val="both"/>
        <w:rPr>
          <w:rFonts w:asciiTheme="minorHAnsi" w:hAnsiTheme="minorHAnsi" w:cs="Helvetica"/>
          <w:b/>
          <w:color w:val="333333"/>
          <w:sz w:val="27"/>
          <w:szCs w:val="27"/>
        </w:rPr>
      </w:pPr>
    </w:p>
    <w:p w14:paraId="46F9A290" w14:textId="7923B128" w:rsidR="001A5A7C" w:rsidRPr="00913B09" w:rsidRDefault="001A5A7C" w:rsidP="001A5A7C">
      <w:pPr>
        <w:jc w:val="both"/>
        <w:rPr>
          <w:rFonts w:asciiTheme="minorHAnsi" w:hAnsiTheme="minorHAnsi" w:cs="Helvetica"/>
          <w:color w:val="333333"/>
        </w:rPr>
      </w:pPr>
      <w:r w:rsidRPr="00913B09">
        <w:rPr>
          <w:rFonts w:asciiTheme="minorHAnsi" w:hAnsiTheme="minorHAnsi" w:cs="Helvetica"/>
          <w:color w:val="333333"/>
        </w:rPr>
        <w:t>Der Region stehen 7 Senatoren zu, wovon wiederum 6 Sitze in Ein</w:t>
      </w:r>
      <w:r w:rsidR="00913B09">
        <w:rPr>
          <w:rFonts w:asciiTheme="minorHAnsi" w:hAnsiTheme="minorHAnsi" w:cs="Helvetica"/>
          <w:color w:val="333333"/>
        </w:rPr>
        <w:t>personen</w:t>
      </w:r>
      <w:r w:rsidRPr="00913B09">
        <w:rPr>
          <w:rFonts w:asciiTheme="minorHAnsi" w:hAnsiTheme="minorHAnsi" w:cs="Helvetica"/>
          <w:color w:val="333333"/>
        </w:rPr>
        <w:t>wahlkreisen</w:t>
      </w:r>
    </w:p>
    <w:p w14:paraId="71DE3FFB" w14:textId="77777777" w:rsidR="001A5A7C" w:rsidRPr="00913B09" w:rsidRDefault="001A5A7C" w:rsidP="001A5A7C">
      <w:pPr>
        <w:jc w:val="both"/>
        <w:rPr>
          <w:rFonts w:asciiTheme="minorHAnsi" w:hAnsiTheme="minorHAnsi" w:cs="Helvetica"/>
          <w:color w:val="333333"/>
        </w:rPr>
      </w:pPr>
      <w:r w:rsidRPr="00913B09">
        <w:rPr>
          <w:rFonts w:asciiTheme="minorHAnsi" w:hAnsiTheme="minorHAnsi" w:cs="Helvetica"/>
          <w:color w:val="333333"/>
        </w:rPr>
        <w:t xml:space="preserve">(3 in Südtirol und 3 im Trentino) per Mehrheitswahlrecht und 1 </w:t>
      </w:r>
      <w:r w:rsidR="0053783B" w:rsidRPr="00913B09">
        <w:rPr>
          <w:rFonts w:asciiTheme="minorHAnsi" w:hAnsiTheme="minorHAnsi" w:cs="Helvetica"/>
          <w:color w:val="333333"/>
        </w:rPr>
        <w:t xml:space="preserve">Sitz </w:t>
      </w:r>
      <w:r w:rsidRPr="00913B09">
        <w:rPr>
          <w:rFonts w:asciiTheme="minorHAnsi" w:hAnsiTheme="minorHAnsi" w:cs="Helvetica"/>
          <w:color w:val="333333"/>
        </w:rPr>
        <w:t xml:space="preserve">im Verhältniswahlrecht vergeben werden. </w:t>
      </w:r>
    </w:p>
    <w:p w14:paraId="76497FEF" w14:textId="77777777" w:rsidR="001A5A7C" w:rsidRPr="00913B09" w:rsidRDefault="001A5A7C" w:rsidP="001A5A7C">
      <w:pPr>
        <w:jc w:val="both"/>
        <w:rPr>
          <w:rFonts w:asciiTheme="minorHAnsi" w:hAnsiTheme="minorHAnsi" w:cs="Helvetica"/>
          <w:color w:val="333333"/>
        </w:rPr>
      </w:pPr>
    </w:p>
    <w:p w14:paraId="7CBDE87C" w14:textId="5A6AAAF0" w:rsidR="007E29BD" w:rsidRPr="00913B09" w:rsidRDefault="001A5A7C" w:rsidP="00851084">
      <w:pPr>
        <w:jc w:val="both"/>
        <w:rPr>
          <w:rFonts w:asciiTheme="minorHAnsi" w:hAnsiTheme="minorHAnsi"/>
        </w:rPr>
      </w:pPr>
      <w:r w:rsidRPr="00913B09">
        <w:rPr>
          <w:rFonts w:asciiTheme="minorHAnsi" w:hAnsiTheme="minorHAnsi" w:cs="Helvetica"/>
          <w:color w:val="333333"/>
        </w:rPr>
        <w:t>Die Sieger der Ein</w:t>
      </w:r>
      <w:r w:rsidR="00913B09">
        <w:rPr>
          <w:rFonts w:asciiTheme="minorHAnsi" w:hAnsiTheme="minorHAnsi" w:cs="Helvetica"/>
          <w:color w:val="333333"/>
        </w:rPr>
        <w:t>personen</w:t>
      </w:r>
      <w:r w:rsidRPr="00913B09">
        <w:rPr>
          <w:rFonts w:asciiTheme="minorHAnsi" w:hAnsiTheme="minorHAnsi" w:cs="Helvetica"/>
          <w:color w:val="333333"/>
        </w:rPr>
        <w:t>wahlkreise erhalten auf jeden Fall den entsprechenden Sitz. Im Verhältniswahlrecht erhalten nur jene Parteien die Sitze, die auf regionaler Ebene die Sperrklausel von 20 % überschreiten oder die in mindestens zwei Ein</w:t>
      </w:r>
      <w:r w:rsidR="00913B09">
        <w:rPr>
          <w:rFonts w:asciiTheme="minorHAnsi" w:hAnsiTheme="minorHAnsi" w:cs="Helvetica"/>
          <w:color w:val="333333"/>
        </w:rPr>
        <w:t>personen</w:t>
      </w:r>
      <w:r w:rsidRPr="00913B09">
        <w:rPr>
          <w:rFonts w:asciiTheme="minorHAnsi" w:hAnsiTheme="minorHAnsi" w:cs="Helvetica"/>
          <w:color w:val="333333"/>
        </w:rPr>
        <w:t xml:space="preserve">wahlkreisen die Sieger stellen. Hier wirft die Opposition der SVP vor, dass </w:t>
      </w:r>
      <w:r w:rsidR="00A264C7" w:rsidRPr="00913B09">
        <w:rPr>
          <w:rFonts w:asciiTheme="minorHAnsi" w:hAnsiTheme="minorHAnsi" w:cs="Helvetica"/>
          <w:color w:val="333333"/>
        </w:rPr>
        <w:t>sie in Zusammenarbeit mit dem PD ein Wahlgesetz für die Region ausgearbeitet habe, das es anderen deutschsprachigen Parteien in Südtirol unmöglich mache</w:t>
      </w:r>
      <w:r w:rsidR="000571E3">
        <w:rPr>
          <w:rFonts w:asciiTheme="minorHAnsi" w:hAnsiTheme="minorHAnsi" w:cs="Helvetica"/>
          <w:color w:val="333333"/>
        </w:rPr>
        <w:t>,</w:t>
      </w:r>
      <w:r w:rsidR="00A264C7" w:rsidRPr="00913B09">
        <w:rPr>
          <w:rFonts w:asciiTheme="minorHAnsi" w:hAnsiTheme="minorHAnsi" w:cs="Helvetica"/>
          <w:color w:val="333333"/>
        </w:rPr>
        <w:t xml:space="preserve"> Kandidaten nach Rom zu entsenden.</w:t>
      </w:r>
    </w:p>
    <w:p w14:paraId="1C8CD635" w14:textId="77777777" w:rsidR="007E29BD" w:rsidRPr="00142A14" w:rsidRDefault="007E29BD" w:rsidP="00851084">
      <w:pPr>
        <w:jc w:val="both"/>
        <w:rPr>
          <w:rFonts w:asciiTheme="minorHAnsi" w:hAnsiTheme="minorHAnsi"/>
        </w:rPr>
      </w:pPr>
    </w:p>
    <w:p w14:paraId="62027E27" w14:textId="75931A63" w:rsidR="007E29BD" w:rsidRPr="00142A14" w:rsidRDefault="00142A14" w:rsidP="00851084">
      <w:pPr>
        <w:jc w:val="both"/>
        <w:rPr>
          <w:rFonts w:asciiTheme="minorHAnsi" w:hAnsiTheme="minorHAnsi"/>
        </w:rPr>
      </w:pPr>
      <w:r>
        <w:rPr>
          <w:noProof/>
        </w:rPr>
        <w:drawing>
          <wp:inline distT="0" distB="0" distL="0" distR="0" wp14:anchorId="27682FF8" wp14:editId="234FC5BC">
            <wp:extent cx="5964486" cy="48577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110" t="16788" r="41201" b="18462"/>
                    <a:stretch/>
                  </pic:blipFill>
                  <pic:spPr bwMode="auto">
                    <a:xfrm>
                      <a:off x="0" y="0"/>
                      <a:ext cx="5980552" cy="4870834"/>
                    </a:xfrm>
                    <a:prstGeom prst="rect">
                      <a:avLst/>
                    </a:prstGeom>
                    <a:ln>
                      <a:noFill/>
                    </a:ln>
                    <a:extLst>
                      <a:ext uri="{53640926-AAD7-44D8-BBD7-CCE9431645EC}">
                        <a14:shadowObscured xmlns:a14="http://schemas.microsoft.com/office/drawing/2010/main"/>
                      </a:ext>
                    </a:extLst>
                  </pic:spPr>
                </pic:pic>
              </a:graphicData>
            </a:graphic>
          </wp:inline>
        </w:drawing>
      </w:r>
    </w:p>
    <w:p w14:paraId="136C772B" w14:textId="77777777" w:rsidR="000571E3" w:rsidRDefault="000571E3" w:rsidP="000571E3">
      <w:pPr>
        <w:jc w:val="both"/>
        <w:rPr>
          <w:rFonts w:asciiTheme="minorHAnsi" w:hAnsiTheme="minorHAnsi"/>
          <w:sz w:val="16"/>
          <w:szCs w:val="16"/>
        </w:rPr>
      </w:pPr>
      <w:r w:rsidRPr="00142A14">
        <w:rPr>
          <w:rFonts w:asciiTheme="minorHAnsi" w:hAnsiTheme="minorHAnsi"/>
          <w:sz w:val="16"/>
          <w:szCs w:val="16"/>
        </w:rPr>
        <w:t>Quelle:</w:t>
      </w:r>
      <w:r>
        <w:rPr>
          <w:rFonts w:asciiTheme="minorHAnsi" w:hAnsiTheme="minorHAnsi"/>
          <w:sz w:val="16"/>
          <w:szCs w:val="16"/>
        </w:rPr>
        <w:t xml:space="preserve"> Tageszeitung</w:t>
      </w:r>
      <w:r w:rsidRPr="00142A14">
        <w:rPr>
          <w:rFonts w:asciiTheme="minorHAnsi" w:hAnsiTheme="minorHAnsi"/>
          <w:sz w:val="16"/>
          <w:szCs w:val="16"/>
        </w:rPr>
        <w:t xml:space="preserve"> Dolomiten, vom 30.</w:t>
      </w:r>
      <w:r>
        <w:rPr>
          <w:rFonts w:asciiTheme="minorHAnsi" w:hAnsiTheme="minorHAnsi"/>
          <w:sz w:val="16"/>
          <w:szCs w:val="16"/>
        </w:rPr>
        <w:t xml:space="preserve"> Jänner </w:t>
      </w:r>
      <w:r w:rsidRPr="00142A14">
        <w:rPr>
          <w:rFonts w:asciiTheme="minorHAnsi" w:hAnsiTheme="minorHAnsi"/>
          <w:sz w:val="16"/>
          <w:szCs w:val="16"/>
        </w:rPr>
        <w:t xml:space="preserve">2018 </w:t>
      </w:r>
    </w:p>
    <w:p w14:paraId="4192F183" w14:textId="053BC16B" w:rsidR="00142A14" w:rsidRDefault="00142A14" w:rsidP="00851084">
      <w:pPr>
        <w:jc w:val="both"/>
        <w:rPr>
          <w:rFonts w:asciiTheme="minorHAnsi" w:hAnsiTheme="minorHAnsi"/>
        </w:rPr>
      </w:pPr>
    </w:p>
    <w:p w14:paraId="6077E9AE" w14:textId="734CA0CF" w:rsidR="00A5693F" w:rsidRDefault="00A5693F" w:rsidP="00851084">
      <w:pPr>
        <w:jc w:val="both"/>
        <w:rPr>
          <w:rFonts w:asciiTheme="minorHAnsi" w:hAnsiTheme="minorHAnsi"/>
        </w:rPr>
      </w:pPr>
    </w:p>
    <w:p w14:paraId="5DC214EA" w14:textId="79A94E9D" w:rsidR="00A5693F" w:rsidRDefault="00A5693F" w:rsidP="00851084">
      <w:pPr>
        <w:jc w:val="both"/>
        <w:rPr>
          <w:rFonts w:asciiTheme="minorHAnsi" w:hAnsiTheme="minorHAnsi"/>
        </w:rPr>
      </w:pPr>
    </w:p>
    <w:p w14:paraId="6F39D5AB" w14:textId="18C6EC0C" w:rsidR="00A5693F" w:rsidRDefault="00A5693F" w:rsidP="00851084">
      <w:pPr>
        <w:jc w:val="both"/>
        <w:rPr>
          <w:rFonts w:asciiTheme="minorHAnsi" w:hAnsiTheme="minorHAnsi"/>
        </w:rPr>
      </w:pPr>
    </w:p>
    <w:p w14:paraId="0C1F8A88" w14:textId="3021EE81" w:rsidR="00A5693F" w:rsidRDefault="00A5693F" w:rsidP="00851084">
      <w:pPr>
        <w:jc w:val="both"/>
        <w:rPr>
          <w:rFonts w:asciiTheme="minorHAnsi" w:hAnsiTheme="minorHAnsi"/>
        </w:rPr>
      </w:pPr>
    </w:p>
    <w:p w14:paraId="20C78A08" w14:textId="0CFC8AEF" w:rsidR="00913B09" w:rsidRDefault="00913B09" w:rsidP="00851084">
      <w:pPr>
        <w:jc w:val="both"/>
        <w:rPr>
          <w:rFonts w:asciiTheme="minorHAnsi" w:hAnsiTheme="minorHAnsi"/>
        </w:rPr>
      </w:pPr>
    </w:p>
    <w:p w14:paraId="4F6AB24A" w14:textId="77777777" w:rsidR="00913B09" w:rsidRDefault="00913B09" w:rsidP="00851084">
      <w:pPr>
        <w:jc w:val="both"/>
        <w:rPr>
          <w:rFonts w:asciiTheme="minorHAnsi" w:hAnsiTheme="minorHAnsi"/>
        </w:rPr>
      </w:pPr>
    </w:p>
    <w:p w14:paraId="32643CEC" w14:textId="77777777" w:rsidR="00142A14" w:rsidRPr="00142A14" w:rsidRDefault="00142A14" w:rsidP="00851084">
      <w:pPr>
        <w:jc w:val="both"/>
        <w:rPr>
          <w:rFonts w:asciiTheme="minorHAnsi" w:hAnsiTheme="minorHAnsi"/>
        </w:rPr>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17"/>
      </w:tblGrid>
      <w:tr w:rsidR="0053783B" w:rsidRPr="00142A14" w14:paraId="7896EB76" w14:textId="77777777" w:rsidTr="00180373">
        <w:tc>
          <w:tcPr>
            <w:tcW w:w="9185" w:type="dxa"/>
            <w:gridSpan w:val="2"/>
            <w:shd w:val="pct20" w:color="000000" w:fill="FFFFFF"/>
          </w:tcPr>
          <w:p w14:paraId="05C884AF" w14:textId="77777777" w:rsidR="0053783B" w:rsidRPr="00142A14" w:rsidRDefault="0053783B" w:rsidP="00EE7570">
            <w:pPr>
              <w:jc w:val="both"/>
              <w:rPr>
                <w:rFonts w:asciiTheme="minorHAnsi" w:hAnsiTheme="minorHAnsi" w:cs="Arial"/>
                <w:b/>
                <w:bCs/>
                <w:sz w:val="28"/>
                <w:szCs w:val="28"/>
              </w:rPr>
            </w:pPr>
            <w:r w:rsidRPr="00142A14">
              <w:rPr>
                <w:rFonts w:asciiTheme="minorHAnsi" w:hAnsiTheme="minorHAnsi" w:cs="Arial"/>
                <w:b/>
                <w:bCs/>
                <w:sz w:val="28"/>
                <w:szCs w:val="28"/>
              </w:rPr>
              <w:lastRenderedPageBreak/>
              <w:t>Glossar: Erklärung von Fachbegriffen</w:t>
            </w:r>
          </w:p>
        </w:tc>
      </w:tr>
      <w:tr w:rsidR="0053783B" w:rsidRPr="00142A14" w14:paraId="751B34E8" w14:textId="77777777" w:rsidTr="00180373">
        <w:tc>
          <w:tcPr>
            <w:tcW w:w="2268" w:type="dxa"/>
            <w:shd w:val="pct5" w:color="000000" w:fill="FFFFFF"/>
          </w:tcPr>
          <w:p w14:paraId="09C497D4" w14:textId="77777777" w:rsidR="00180373" w:rsidRDefault="00180373" w:rsidP="00EE7570">
            <w:pPr>
              <w:rPr>
                <w:rFonts w:asciiTheme="minorHAnsi" w:hAnsiTheme="minorHAnsi" w:cs="Arial"/>
                <w:b/>
              </w:rPr>
            </w:pPr>
          </w:p>
          <w:p w14:paraId="50D40F6B" w14:textId="0F45F494" w:rsidR="0053783B" w:rsidRPr="00142A14" w:rsidRDefault="0053783B" w:rsidP="00EE7570">
            <w:pPr>
              <w:rPr>
                <w:rFonts w:asciiTheme="minorHAnsi" w:hAnsiTheme="minorHAnsi" w:cs="Arial"/>
                <w:b/>
              </w:rPr>
            </w:pPr>
            <w:r w:rsidRPr="00142A14">
              <w:rPr>
                <w:rFonts w:asciiTheme="minorHAnsi" w:hAnsiTheme="minorHAnsi" w:cs="Arial"/>
                <w:b/>
              </w:rPr>
              <w:t>Verhältniswahlrecht</w:t>
            </w:r>
          </w:p>
        </w:tc>
        <w:tc>
          <w:tcPr>
            <w:tcW w:w="6917" w:type="dxa"/>
            <w:shd w:val="pct5" w:color="000000" w:fill="FFFFFF"/>
          </w:tcPr>
          <w:p w14:paraId="2DF1ABD4" w14:textId="77777777" w:rsidR="00180373" w:rsidRDefault="00180373" w:rsidP="00EE7570">
            <w:pPr>
              <w:jc w:val="both"/>
              <w:rPr>
                <w:rFonts w:asciiTheme="minorHAnsi" w:hAnsiTheme="minorHAnsi"/>
              </w:rPr>
            </w:pPr>
          </w:p>
          <w:p w14:paraId="54C4CE23" w14:textId="09941F5C" w:rsidR="0053783B" w:rsidRDefault="0053783B" w:rsidP="00EE7570">
            <w:pPr>
              <w:jc w:val="both"/>
              <w:rPr>
                <w:rFonts w:asciiTheme="minorHAnsi" w:hAnsiTheme="minorHAnsi"/>
              </w:rPr>
            </w:pPr>
            <w:r w:rsidRPr="00142A14">
              <w:rPr>
                <w:rFonts w:asciiTheme="minorHAnsi" w:hAnsiTheme="minorHAnsi"/>
              </w:rPr>
              <w:t>Bei diesem Wahlrecht erhält eine Partei prozentuell so viele Sitze, wie sie prozentuell Stimmen erhält. 10</w:t>
            </w:r>
            <w:r w:rsidR="000571E3">
              <w:rPr>
                <w:rFonts w:asciiTheme="minorHAnsi" w:hAnsiTheme="minorHAnsi"/>
              </w:rPr>
              <w:t xml:space="preserve"> </w:t>
            </w:r>
            <w:r w:rsidRPr="00142A14">
              <w:rPr>
                <w:rFonts w:asciiTheme="minorHAnsi" w:hAnsiTheme="minorHAnsi"/>
              </w:rPr>
              <w:t xml:space="preserve">% der Stimmen </w:t>
            </w:r>
            <w:r w:rsidR="002E593E" w:rsidRPr="00142A14">
              <w:rPr>
                <w:rFonts w:asciiTheme="minorHAnsi" w:hAnsiTheme="minorHAnsi"/>
              </w:rPr>
              <w:t>führen also zu</w:t>
            </w:r>
            <w:r w:rsidRPr="00142A14">
              <w:rPr>
                <w:rFonts w:asciiTheme="minorHAnsi" w:hAnsiTheme="minorHAnsi"/>
              </w:rPr>
              <w:t xml:space="preserve"> </w:t>
            </w:r>
            <w:r w:rsidR="000571E3">
              <w:rPr>
                <w:rFonts w:asciiTheme="minorHAnsi" w:hAnsiTheme="minorHAnsi"/>
              </w:rPr>
              <w:t xml:space="preserve">      </w:t>
            </w:r>
            <w:r w:rsidRPr="00142A14">
              <w:rPr>
                <w:rFonts w:asciiTheme="minorHAnsi" w:hAnsiTheme="minorHAnsi"/>
              </w:rPr>
              <w:t>10 % der Sitze</w:t>
            </w:r>
            <w:r w:rsidR="002E593E" w:rsidRPr="00142A14">
              <w:rPr>
                <w:rFonts w:asciiTheme="minorHAnsi" w:hAnsiTheme="minorHAnsi"/>
              </w:rPr>
              <w:t xml:space="preserve">. </w:t>
            </w:r>
            <w:r w:rsidRPr="00142A14">
              <w:rPr>
                <w:rFonts w:asciiTheme="minorHAnsi" w:hAnsiTheme="minorHAnsi"/>
              </w:rPr>
              <w:t>Da diese</w:t>
            </w:r>
            <w:r w:rsidR="002E593E" w:rsidRPr="00142A14">
              <w:rPr>
                <w:rFonts w:asciiTheme="minorHAnsi" w:hAnsiTheme="minorHAnsi"/>
              </w:rPr>
              <w:t>s Wahlrecht auch</w:t>
            </w:r>
            <w:r w:rsidRPr="00142A14">
              <w:rPr>
                <w:rFonts w:asciiTheme="minorHAnsi" w:hAnsiTheme="minorHAnsi"/>
              </w:rPr>
              <w:t xml:space="preserve"> Klein</w:t>
            </w:r>
            <w:r w:rsidR="002E593E" w:rsidRPr="00142A14">
              <w:rPr>
                <w:rFonts w:asciiTheme="minorHAnsi" w:hAnsiTheme="minorHAnsi"/>
              </w:rPr>
              <w:t>- und Kleinst</w:t>
            </w:r>
            <w:r w:rsidRPr="00142A14">
              <w:rPr>
                <w:rFonts w:asciiTheme="minorHAnsi" w:hAnsiTheme="minorHAnsi"/>
              </w:rPr>
              <w:t xml:space="preserve">parteien </w:t>
            </w:r>
            <w:r w:rsidR="002E593E" w:rsidRPr="00142A14">
              <w:rPr>
                <w:rFonts w:asciiTheme="minorHAnsi" w:hAnsiTheme="minorHAnsi"/>
              </w:rPr>
              <w:t>den Einzug in das Parlament ermöglicht</w:t>
            </w:r>
            <w:r w:rsidRPr="00142A14">
              <w:rPr>
                <w:rFonts w:asciiTheme="minorHAnsi" w:hAnsiTheme="minorHAnsi"/>
              </w:rPr>
              <w:t xml:space="preserve">, was </w:t>
            </w:r>
            <w:r w:rsidR="002E593E" w:rsidRPr="00142A14">
              <w:rPr>
                <w:rFonts w:asciiTheme="minorHAnsi" w:hAnsiTheme="minorHAnsi"/>
              </w:rPr>
              <w:t xml:space="preserve">in der Regel </w:t>
            </w:r>
            <w:r w:rsidRPr="00142A14">
              <w:rPr>
                <w:rFonts w:asciiTheme="minorHAnsi" w:hAnsiTheme="minorHAnsi"/>
              </w:rPr>
              <w:t>zu instabilen Regierungen führ</w:t>
            </w:r>
            <w:r w:rsidR="002E593E" w:rsidRPr="00142A14">
              <w:rPr>
                <w:rFonts w:asciiTheme="minorHAnsi" w:hAnsiTheme="minorHAnsi"/>
              </w:rPr>
              <w:t>t,</w:t>
            </w:r>
            <w:r w:rsidRPr="00142A14">
              <w:rPr>
                <w:rFonts w:asciiTheme="minorHAnsi" w:hAnsiTheme="minorHAnsi"/>
              </w:rPr>
              <w:t xml:space="preserve"> wird </w:t>
            </w:r>
            <w:r w:rsidR="002E593E" w:rsidRPr="00142A14">
              <w:rPr>
                <w:rFonts w:asciiTheme="minorHAnsi" w:hAnsiTheme="minorHAnsi"/>
              </w:rPr>
              <w:t>ihm</w:t>
            </w:r>
            <w:r w:rsidRPr="00142A14">
              <w:rPr>
                <w:rFonts w:asciiTheme="minorHAnsi" w:hAnsiTheme="minorHAnsi"/>
              </w:rPr>
              <w:t xml:space="preserve"> oft eine Sperrklausel (z.</w:t>
            </w:r>
            <w:r w:rsidR="000571E3">
              <w:rPr>
                <w:rFonts w:asciiTheme="minorHAnsi" w:hAnsiTheme="minorHAnsi"/>
              </w:rPr>
              <w:t xml:space="preserve"> </w:t>
            </w:r>
            <w:r w:rsidRPr="00142A14">
              <w:rPr>
                <w:rFonts w:asciiTheme="minorHAnsi" w:hAnsiTheme="minorHAnsi"/>
              </w:rPr>
              <w:t>B. eine Partei muss mindestens 4</w:t>
            </w:r>
            <w:r w:rsidR="002F7CEE">
              <w:rPr>
                <w:rFonts w:asciiTheme="minorHAnsi" w:hAnsiTheme="minorHAnsi"/>
              </w:rPr>
              <w:t xml:space="preserve"> </w:t>
            </w:r>
            <w:r w:rsidRPr="00142A14">
              <w:rPr>
                <w:rFonts w:asciiTheme="minorHAnsi" w:hAnsiTheme="minorHAnsi"/>
              </w:rPr>
              <w:t>% der Stimmen erhalten) hinzugefügt</w:t>
            </w:r>
            <w:r w:rsidR="002E593E" w:rsidRPr="00142A14">
              <w:rPr>
                <w:rFonts w:asciiTheme="minorHAnsi" w:hAnsiTheme="minorHAnsi"/>
              </w:rPr>
              <w:t>.</w:t>
            </w:r>
          </w:p>
          <w:p w14:paraId="726057F5" w14:textId="4817D14A" w:rsidR="00913B09" w:rsidRPr="00142A14" w:rsidRDefault="00913B09" w:rsidP="00EE7570">
            <w:pPr>
              <w:jc w:val="both"/>
              <w:rPr>
                <w:rFonts w:asciiTheme="minorHAnsi" w:hAnsiTheme="minorHAnsi" w:cs="Arial"/>
              </w:rPr>
            </w:pPr>
          </w:p>
        </w:tc>
      </w:tr>
      <w:tr w:rsidR="0053783B" w:rsidRPr="00142A14" w14:paraId="2C129F3A" w14:textId="77777777" w:rsidTr="00180373">
        <w:tc>
          <w:tcPr>
            <w:tcW w:w="2268" w:type="dxa"/>
            <w:shd w:val="pct20" w:color="000000" w:fill="FFFFFF"/>
          </w:tcPr>
          <w:p w14:paraId="19AC47B3" w14:textId="77777777" w:rsidR="00180373" w:rsidRDefault="00180373" w:rsidP="002E593E">
            <w:pPr>
              <w:rPr>
                <w:rFonts w:asciiTheme="minorHAnsi" w:hAnsiTheme="minorHAnsi" w:cs="Arial"/>
                <w:b/>
              </w:rPr>
            </w:pPr>
          </w:p>
          <w:p w14:paraId="2FC99F7E" w14:textId="5BE92138" w:rsidR="0053783B" w:rsidRPr="00142A14" w:rsidRDefault="002E593E" w:rsidP="002E593E">
            <w:pPr>
              <w:rPr>
                <w:rFonts w:asciiTheme="minorHAnsi" w:hAnsiTheme="minorHAnsi" w:cs="Arial"/>
                <w:b/>
              </w:rPr>
            </w:pPr>
            <w:r w:rsidRPr="00142A14">
              <w:rPr>
                <w:rFonts w:asciiTheme="minorHAnsi" w:hAnsiTheme="minorHAnsi" w:cs="Arial"/>
                <w:b/>
              </w:rPr>
              <w:t>Mehrheitswahlrecht</w:t>
            </w:r>
          </w:p>
        </w:tc>
        <w:tc>
          <w:tcPr>
            <w:tcW w:w="6917" w:type="dxa"/>
            <w:shd w:val="pct20" w:color="000000" w:fill="FFFFFF"/>
          </w:tcPr>
          <w:p w14:paraId="1A0D1332" w14:textId="77777777" w:rsidR="00180373" w:rsidRDefault="00180373" w:rsidP="00870A98">
            <w:pPr>
              <w:rPr>
                <w:rFonts w:asciiTheme="minorHAnsi" w:hAnsiTheme="minorHAnsi"/>
              </w:rPr>
            </w:pPr>
          </w:p>
          <w:p w14:paraId="2CE92EDF" w14:textId="14F96F91" w:rsidR="0053783B" w:rsidRDefault="002E593E" w:rsidP="00870A98">
            <w:pPr>
              <w:rPr>
                <w:rFonts w:asciiTheme="minorHAnsi" w:hAnsiTheme="minorHAnsi"/>
              </w:rPr>
            </w:pPr>
            <w:r w:rsidRPr="00142A14">
              <w:rPr>
                <w:rFonts w:asciiTheme="minorHAnsi" w:hAnsiTheme="minorHAnsi"/>
              </w:rPr>
              <w:t>Bei diesem Wahlrecht wird das Staatsgebiet in so viele Wahlkreise unterteilt, wie Sitze zu vergeben sind. In jedem Wahlkreis tritt pro Partei oder Parteienbündnis nur ein Kandidat an. Der stimmenreichste Kandidat gewinnt den Wahlkreis, die Stimmen der anderen Kandidaten gehen verloren. Dieses Wahlrecht führt in der Regel zum sogenannten „Bipolarismo“</w:t>
            </w:r>
            <w:r w:rsidR="002F7CEE">
              <w:rPr>
                <w:rFonts w:asciiTheme="minorHAnsi" w:hAnsiTheme="minorHAnsi"/>
              </w:rPr>
              <w:t>,</w:t>
            </w:r>
            <w:r w:rsidRPr="00142A14">
              <w:rPr>
                <w:rFonts w:asciiTheme="minorHAnsi" w:hAnsiTheme="minorHAnsi"/>
              </w:rPr>
              <w:t xml:space="preserve"> in dem </w:t>
            </w:r>
            <w:r w:rsidR="00CE665F" w:rsidRPr="00142A14">
              <w:rPr>
                <w:rFonts w:asciiTheme="minorHAnsi" w:hAnsiTheme="minorHAnsi"/>
              </w:rPr>
              <w:t xml:space="preserve">sich </w:t>
            </w:r>
            <w:r w:rsidRPr="00142A14">
              <w:rPr>
                <w:rFonts w:asciiTheme="minorHAnsi" w:hAnsiTheme="minorHAnsi"/>
              </w:rPr>
              <w:t xml:space="preserve">ein Mitte-Links-Block </w:t>
            </w:r>
            <w:r w:rsidR="00CE665F" w:rsidRPr="00142A14">
              <w:rPr>
                <w:rFonts w:asciiTheme="minorHAnsi" w:hAnsiTheme="minorHAnsi"/>
              </w:rPr>
              <w:t xml:space="preserve">und ein </w:t>
            </w:r>
            <w:r w:rsidRPr="00142A14">
              <w:rPr>
                <w:rFonts w:asciiTheme="minorHAnsi" w:hAnsiTheme="minorHAnsi"/>
              </w:rPr>
              <w:t>Mitte-Rechts-Block gegenüberst</w:t>
            </w:r>
            <w:r w:rsidR="00870A98" w:rsidRPr="00142A14">
              <w:rPr>
                <w:rFonts w:asciiTheme="minorHAnsi" w:hAnsiTheme="minorHAnsi"/>
              </w:rPr>
              <w:t>ehen</w:t>
            </w:r>
            <w:r w:rsidR="002F7CEE">
              <w:rPr>
                <w:rFonts w:asciiTheme="minorHAnsi" w:hAnsiTheme="minorHAnsi"/>
              </w:rPr>
              <w:t>.</w:t>
            </w:r>
          </w:p>
          <w:p w14:paraId="64F87E50" w14:textId="1D24EEC8" w:rsidR="00913B09" w:rsidRPr="00142A14" w:rsidRDefault="00913B09" w:rsidP="00870A98">
            <w:pPr>
              <w:rPr>
                <w:rFonts w:asciiTheme="minorHAnsi" w:hAnsiTheme="minorHAnsi" w:cs="Arial"/>
              </w:rPr>
            </w:pPr>
          </w:p>
        </w:tc>
      </w:tr>
      <w:tr w:rsidR="00870A98" w:rsidRPr="00142A14" w14:paraId="49C17A66" w14:textId="77777777" w:rsidTr="00180373">
        <w:tc>
          <w:tcPr>
            <w:tcW w:w="2268" w:type="dxa"/>
            <w:shd w:val="clear" w:color="auto" w:fill="E7E6E6" w:themeFill="background2"/>
          </w:tcPr>
          <w:p w14:paraId="0420FD15" w14:textId="77777777" w:rsidR="00180373" w:rsidRDefault="00180373" w:rsidP="00EE7570">
            <w:pPr>
              <w:rPr>
                <w:rFonts w:asciiTheme="minorHAnsi" w:hAnsiTheme="minorHAnsi" w:cs="Arial"/>
                <w:b/>
              </w:rPr>
            </w:pPr>
          </w:p>
          <w:p w14:paraId="61733794" w14:textId="30C4ACAC" w:rsidR="00870A98" w:rsidRPr="00142A14" w:rsidRDefault="00870A98" w:rsidP="00EE7570">
            <w:pPr>
              <w:rPr>
                <w:rFonts w:asciiTheme="minorHAnsi" w:hAnsiTheme="minorHAnsi" w:cs="Arial"/>
                <w:b/>
              </w:rPr>
            </w:pPr>
            <w:r w:rsidRPr="00142A14">
              <w:rPr>
                <w:rFonts w:asciiTheme="minorHAnsi" w:hAnsiTheme="minorHAnsi" w:cs="Arial"/>
                <w:b/>
              </w:rPr>
              <w:t>Blockierte Listen</w:t>
            </w:r>
          </w:p>
        </w:tc>
        <w:tc>
          <w:tcPr>
            <w:tcW w:w="6917" w:type="dxa"/>
            <w:shd w:val="clear" w:color="auto" w:fill="E7E6E6" w:themeFill="background2"/>
          </w:tcPr>
          <w:p w14:paraId="01A30E18" w14:textId="77777777" w:rsidR="00180373" w:rsidRDefault="00180373" w:rsidP="00870A98">
            <w:pPr>
              <w:jc w:val="both"/>
              <w:rPr>
                <w:rFonts w:asciiTheme="minorHAnsi" w:hAnsiTheme="minorHAnsi"/>
              </w:rPr>
            </w:pPr>
          </w:p>
          <w:p w14:paraId="1C281BDC" w14:textId="5F051FBE" w:rsidR="00870A98" w:rsidRPr="00142A14" w:rsidRDefault="00C96620" w:rsidP="00870A98">
            <w:pPr>
              <w:jc w:val="both"/>
              <w:rPr>
                <w:rFonts w:asciiTheme="minorHAnsi" w:hAnsiTheme="minorHAnsi" w:cs="Arial"/>
                <w:b/>
              </w:rPr>
            </w:pPr>
            <w:r w:rsidRPr="00142A14">
              <w:rPr>
                <w:rFonts w:asciiTheme="minorHAnsi" w:hAnsiTheme="minorHAnsi"/>
              </w:rPr>
              <w:t xml:space="preserve">Dies sind </w:t>
            </w:r>
            <w:r w:rsidR="00870A98" w:rsidRPr="00142A14">
              <w:rPr>
                <w:rFonts w:asciiTheme="minorHAnsi" w:hAnsiTheme="minorHAnsi"/>
              </w:rPr>
              <w:t>Kandidatenlisten</w:t>
            </w:r>
            <w:r w:rsidR="002F7CEE">
              <w:rPr>
                <w:rFonts w:asciiTheme="minorHAnsi" w:hAnsiTheme="minorHAnsi"/>
              </w:rPr>
              <w:t>,</w:t>
            </w:r>
            <w:r w:rsidR="00870A98" w:rsidRPr="00142A14">
              <w:rPr>
                <w:rFonts w:asciiTheme="minorHAnsi" w:hAnsiTheme="minorHAnsi"/>
              </w:rPr>
              <w:t xml:space="preserve"> </w:t>
            </w:r>
            <w:r w:rsidRPr="00142A14">
              <w:rPr>
                <w:rFonts w:asciiTheme="minorHAnsi" w:hAnsiTheme="minorHAnsi"/>
              </w:rPr>
              <w:t>bei denen die</w:t>
            </w:r>
            <w:r w:rsidR="00870A98" w:rsidRPr="00142A14">
              <w:rPr>
                <w:rFonts w:asciiTheme="minorHAnsi" w:hAnsiTheme="minorHAnsi"/>
              </w:rPr>
              <w:t xml:space="preserve"> Partei</w:t>
            </w:r>
            <w:r w:rsidR="00BB502B">
              <w:rPr>
                <w:rFonts w:asciiTheme="minorHAnsi" w:hAnsiTheme="minorHAnsi"/>
              </w:rPr>
              <w:t>führung</w:t>
            </w:r>
            <w:r w:rsidRPr="00142A14">
              <w:rPr>
                <w:rFonts w:asciiTheme="minorHAnsi" w:hAnsiTheme="minorHAnsi"/>
              </w:rPr>
              <w:t xml:space="preserve"> die Reihung der Kandidaten festleg</w:t>
            </w:r>
            <w:r w:rsidR="002F7CEE">
              <w:rPr>
                <w:rFonts w:asciiTheme="minorHAnsi" w:hAnsiTheme="minorHAnsi"/>
              </w:rPr>
              <w:t>t</w:t>
            </w:r>
            <w:r w:rsidR="00870A98" w:rsidRPr="00142A14">
              <w:rPr>
                <w:rFonts w:asciiTheme="minorHAnsi" w:hAnsiTheme="minorHAnsi"/>
              </w:rPr>
              <w:t xml:space="preserve">. </w:t>
            </w:r>
            <w:r w:rsidR="00BB502B">
              <w:rPr>
                <w:rFonts w:asciiTheme="minorHAnsi" w:hAnsiTheme="minorHAnsi"/>
              </w:rPr>
              <w:t xml:space="preserve">Die von einer Partei erworbenen Sitze erhalten die erstgereihten Kandidaten. </w:t>
            </w:r>
            <w:r w:rsidR="00870A98" w:rsidRPr="00142A14">
              <w:rPr>
                <w:rFonts w:asciiTheme="minorHAnsi" w:hAnsiTheme="minorHAnsi"/>
              </w:rPr>
              <w:t>Erhält z. B. eine Partei in einem Mehr</w:t>
            </w:r>
            <w:r w:rsidR="00BB502B">
              <w:rPr>
                <w:rFonts w:asciiTheme="minorHAnsi" w:hAnsiTheme="minorHAnsi"/>
              </w:rPr>
              <w:t>personen</w:t>
            </w:r>
            <w:r w:rsidR="00870A98" w:rsidRPr="00142A14">
              <w:rPr>
                <w:rFonts w:asciiTheme="minorHAnsi" w:hAnsiTheme="minorHAnsi"/>
              </w:rPr>
              <w:t>wahlkreis</w:t>
            </w:r>
            <w:r w:rsidR="002F7CEE">
              <w:rPr>
                <w:rFonts w:asciiTheme="minorHAnsi" w:hAnsiTheme="minorHAnsi"/>
              </w:rPr>
              <w:t xml:space="preserve"> </w:t>
            </w:r>
            <w:r w:rsidR="00870A98" w:rsidRPr="00142A14">
              <w:rPr>
                <w:rFonts w:asciiTheme="minorHAnsi" w:hAnsiTheme="minorHAnsi"/>
              </w:rPr>
              <w:t xml:space="preserve">3 Sitze, so können die drei </w:t>
            </w:r>
            <w:r w:rsidR="00BB502B">
              <w:rPr>
                <w:rFonts w:asciiTheme="minorHAnsi" w:hAnsiTheme="minorHAnsi"/>
              </w:rPr>
              <w:t>e</w:t>
            </w:r>
            <w:r w:rsidR="00870A98" w:rsidRPr="00142A14">
              <w:rPr>
                <w:rFonts w:asciiTheme="minorHAnsi" w:hAnsiTheme="minorHAnsi"/>
              </w:rPr>
              <w:t xml:space="preserve">rstgereihten Kandidaten dieser Partei ins Parlament einziehen. Der Wähler hat also bei blockierten Listen keine Möglichkeit mehr Vorzugsstimmen an die Kandidaten seiner Wahl zu geben. </w:t>
            </w:r>
            <w:r w:rsidR="00BB502B">
              <w:rPr>
                <w:rFonts w:asciiTheme="minorHAnsi" w:hAnsiTheme="minorHAnsi"/>
              </w:rPr>
              <w:t>Bei blockierten Listen entscheiden also die Parteiführungen und nicht mehr die Wähler</w:t>
            </w:r>
            <w:r w:rsidR="002F7CEE">
              <w:rPr>
                <w:rFonts w:asciiTheme="minorHAnsi" w:hAnsiTheme="minorHAnsi"/>
              </w:rPr>
              <w:t>,</w:t>
            </w:r>
            <w:r w:rsidR="00BB502B">
              <w:rPr>
                <w:rFonts w:asciiTheme="minorHAnsi" w:hAnsiTheme="minorHAnsi"/>
              </w:rPr>
              <w:t xml:space="preserve"> welche Kandidaten ins Parlament einziehen.</w:t>
            </w:r>
          </w:p>
        </w:tc>
      </w:tr>
    </w:tbl>
    <w:p w14:paraId="1E816CBB" w14:textId="3CBAB4FB" w:rsidR="0053783B" w:rsidRPr="00142A14" w:rsidRDefault="0053783B" w:rsidP="00851084">
      <w:pPr>
        <w:jc w:val="both"/>
        <w:rPr>
          <w:rFonts w:asciiTheme="minorHAnsi" w:hAnsiTheme="minorHAnsi"/>
        </w:rPr>
      </w:pPr>
    </w:p>
    <w:p w14:paraId="6634F4F5" w14:textId="5F21C50F" w:rsidR="007E29BD" w:rsidRDefault="007E29BD"/>
    <w:p w14:paraId="2D91B60E" w14:textId="5FDA8EE1" w:rsidR="00180373" w:rsidRDefault="00180373"/>
    <w:p w14:paraId="5EA8300B" w14:textId="190DFAF7" w:rsidR="00180373" w:rsidRDefault="00180373"/>
    <w:p w14:paraId="4861A53B" w14:textId="7CD6A614" w:rsidR="00180373" w:rsidRDefault="00180373"/>
    <w:p w14:paraId="51AE3830" w14:textId="515F4AE8" w:rsidR="00180373" w:rsidRDefault="00180373"/>
    <w:p w14:paraId="4FC999E5" w14:textId="727A3D84" w:rsidR="00180373" w:rsidRDefault="00180373"/>
    <w:p w14:paraId="5696F068" w14:textId="2404D158" w:rsidR="00180373" w:rsidRDefault="00180373"/>
    <w:p w14:paraId="67DFD683" w14:textId="6C7AD1F7" w:rsidR="00180373" w:rsidRDefault="00180373"/>
    <w:p w14:paraId="3ED5CFE4" w14:textId="6CE5F343" w:rsidR="00180373" w:rsidRDefault="00180373"/>
    <w:p w14:paraId="4CB24148" w14:textId="14ED52AA" w:rsidR="00180373" w:rsidRDefault="00180373"/>
    <w:p w14:paraId="6F88F343" w14:textId="6FE7C79A" w:rsidR="00180373" w:rsidRDefault="00180373"/>
    <w:p w14:paraId="29E14C91" w14:textId="5A4510C2" w:rsidR="00180373" w:rsidRDefault="00180373"/>
    <w:p w14:paraId="26A0C7DB" w14:textId="49BFD3CC" w:rsidR="00180373" w:rsidRDefault="00180373"/>
    <w:p w14:paraId="5F2D1D36" w14:textId="66E4C226" w:rsidR="00180373" w:rsidRDefault="00180373"/>
    <w:p w14:paraId="70F92722" w14:textId="7D0C7E23" w:rsidR="00180373" w:rsidRDefault="00180373"/>
    <w:p w14:paraId="635001C5" w14:textId="3AA0F3DD" w:rsidR="00180373" w:rsidRDefault="00180373"/>
    <w:p w14:paraId="4BB82FB0" w14:textId="790678CA" w:rsidR="00180373" w:rsidRDefault="00180373"/>
    <w:p w14:paraId="0854E2C2" w14:textId="1C2B606C" w:rsidR="00180373" w:rsidRDefault="00180373"/>
    <w:p w14:paraId="471ECED9" w14:textId="2A43F615" w:rsidR="00180373" w:rsidRDefault="00180373"/>
    <w:p w14:paraId="4AC31F63" w14:textId="623B8C06" w:rsidR="00180373" w:rsidRDefault="00180373"/>
    <w:p w14:paraId="18A64F98" w14:textId="601E200C" w:rsidR="007E29BD" w:rsidRDefault="007E29BD">
      <w:pPr>
        <w:rPr>
          <w:b/>
          <w:sz w:val="28"/>
        </w:rPr>
      </w:pPr>
      <w:r w:rsidRPr="00DA0699">
        <w:rPr>
          <w:b/>
          <w:sz w:val="28"/>
        </w:rPr>
        <w:lastRenderedPageBreak/>
        <w:t>Interessante Links:</w:t>
      </w:r>
    </w:p>
    <w:p w14:paraId="7EC068BD" w14:textId="36EC99EC" w:rsidR="003D4C69" w:rsidRDefault="003D4C69">
      <w:pPr>
        <w:rPr>
          <w:b/>
          <w:sz w:val="28"/>
        </w:rPr>
      </w:pPr>
    </w:p>
    <w:p w14:paraId="2DD9D5CA" w14:textId="503B0913" w:rsidR="003D4C69" w:rsidRPr="003D4C69" w:rsidRDefault="003D4C69">
      <w:pPr>
        <w:rPr>
          <w:b/>
        </w:rPr>
      </w:pPr>
      <w:r w:rsidRPr="003D4C69">
        <w:rPr>
          <w:b/>
        </w:rPr>
        <w:t>Fac Simile der Stimmzettel zum herunterladen</w:t>
      </w:r>
    </w:p>
    <w:bookmarkStart w:id="0" w:name="_GoBack"/>
    <w:p w14:paraId="7D566254" w14:textId="556C4DAC" w:rsidR="003D4C69" w:rsidRPr="003D4C69" w:rsidRDefault="003D4C69">
      <w:pPr>
        <w:rPr>
          <w:b/>
        </w:rPr>
      </w:pPr>
      <w:r w:rsidRPr="003D4C69">
        <w:rPr>
          <w:b/>
        </w:rPr>
        <w:fldChar w:fldCharType="begin"/>
      </w:r>
      <w:r w:rsidRPr="003D4C69">
        <w:rPr>
          <w:b/>
        </w:rPr>
        <w:instrText xml:space="preserve"> HYPERLINK "http://www.prefettura.it/bozen/contenuti/Parlamentswahlen_4._m_rz_2018-6745373.htm" </w:instrText>
      </w:r>
      <w:r w:rsidRPr="003D4C69">
        <w:rPr>
          <w:b/>
        </w:rPr>
        <w:fldChar w:fldCharType="separate"/>
      </w:r>
      <w:r w:rsidRPr="003D4C69">
        <w:rPr>
          <w:rStyle w:val="Hyperlink"/>
        </w:rPr>
        <w:t>http://www.prefettura.it/bozen/contenuti/Parlamentswahlen_4._m_rz_2018-6745373.htm</w:t>
      </w:r>
      <w:r w:rsidRPr="003D4C69">
        <w:rPr>
          <w:b/>
        </w:rPr>
        <w:fldChar w:fldCharType="end"/>
      </w:r>
      <w:r w:rsidRPr="003D4C69">
        <w:rPr>
          <w:b/>
        </w:rPr>
        <w:t xml:space="preserve"> </w:t>
      </w:r>
    </w:p>
    <w:bookmarkEnd w:id="0"/>
    <w:p w14:paraId="3F4845F9" w14:textId="77777777" w:rsidR="00360C5A" w:rsidRDefault="00360C5A">
      <w:pPr>
        <w:rPr>
          <w:b/>
          <w:sz w:val="28"/>
        </w:rPr>
      </w:pPr>
    </w:p>
    <w:p w14:paraId="52B12D6F" w14:textId="77777777" w:rsidR="00360C5A" w:rsidRPr="00360C5A" w:rsidRDefault="000D1C65">
      <w:pPr>
        <w:rPr>
          <w:b/>
        </w:rPr>
      </w:pPr>
      <w:r>
        <w:rPr>
          <w:b/>
        </w:rPr>
        <w:t>Artikel aus Südtiroler Medien</w:t>
      </w:r>
    </w:p>
    <w:p w14:paraId="7228DC34" w14:textId="77777777" w:rsidR="007E29BD" w:rsidRDefault="007E29BD"/>
    <w:p w14:paraId="2494B1C6" w14:textId="77777777" w:rsidR="007E29BD" w:rsidRDefault="007E29BD">
      <w:r>
        <w:t>Interview mit dem Poltikwissenschaftler und Obers</w:t>
      </w:r>
      <w:r w:rsidR="000D1C65">
        <w:t>chullehrer Prof. Paolo Debertol</w:t>
      </w:r>
    </w:p>
    <w:p w14:paraId="7774CE92" w14:textId="77777777" w:rsidR="007E29BD" w:rsidRDefault="00EE6F5F">
      <w:hyperlink r:id="rId19" w:history="1">
        <w:r w:rsidR="007E29BD" w:rsidRPr="0036411D">
          <w:rPr>
            <w:rStyle w:val="Hyperlink"/>
          </w:rPr>
          <w:t>http://www.diebaz.com/2017/11/23/das-rosatellum/</w:t>
        </w:r>
      </w:hyperlink>
      <w:r w:rsidR="007E29BD">
        <w:t xml:space="preserve"> </w:t>
      </w:r>
    </w:p>
    <w:p w14:paraId="5725A87B" w14:textId="77777777" w:rsidR="00C96620" w:rsidRDefault="00C96620"/>
    <w:p w14:paraId="5ABD50D2" w14:textId="77777777" w:rsidR="00C96620" w:rsidRDefault="00DA0699">
      <w:r>
        <w:t xml:space="preserve">Kritischer </w:t>
      </w:r>
      <w:r w:rsidR="00C96620">
        <w:t>Artikel über das neue Wahlrecht</w:t>
      </w:r>
    </w:p>
    <w:p w14:paraId="2BD275D6" w14:textId="77777777" w:rsidR="00C96620" w:rsidRDefault="00EE6F5F">
      <w:hyperlink r:id="rId20" w:history="1">
        <w:r w:rsidR="00C96620" w:rsidRPr="0036411D">
          <w:rPr>
            <w:rStyle w:val="Hyperlink"/>
          </w:rPr>
          <w:t>https://www.salto.bz/it/article/26102017/totschlag-fuer-die-demokratie</w:t>
        </w:r>
      </w:hyperlink>
      <w:r w:rsidR="00C96620">
        <w:t xml:space="preserve"> </w:t>
      </w:r>
    </w:p>
    <w:p w14:paraId="43FF5BA6" w14:textId="77777777" w:rsidR="00466563" w:rsidRDefault="00466563"/>
    <w:p w14:paraId="366BBF08" w14:textId="77777777" w:rsidR="00360C5A" w:rsidRDefault="009265D6">
      <w:pPr>
        <w:rPr>
          <w:b/>
        </w:rPr>
      </w:pPr>
      <w:r w:rsidRPr="009265D6">
        <w:rPr>
          <w:b/>
        </w:rPr>
        <w:t>Italienischsprachige Artikel</w:t>
      </w:r>
    </w:p>
    <w:p w14:paraId="5E8C5392" w14:textId="77777777" w:rsidR="009265D6" w:rsidRPr="009265D6" w:rsidRDefault="009265D6">
      <w:pPr>
        <w:rPr>
          <w:b/>
        </w:rPr>
      </w:pPr>
    </w:p>
    <w:p w14:paraId="486EF4AF" w14:textId="77777777" w:rsidR="009265D6" w:rsidRDefault="009265D6">
      <w:r>
        <w:t>Weiterführende Erklärungen und Wahlprognosen</w:t>
      </w:r>
    </w:p>
    <w:p w14:paraId="63ADC5F3" w14:textId="77777777" w:rsidR="009265D6" w:rsidRDefault="00EE6F5F">
      <w:hyperlink r:id="rId21" w:history="1">
        <w:r w:rsidR="009265D6" w:rsidRPr="00D55290">
          <w:rPr>
            <w:rStyle w:val="Hyperlink"/>
          </w:rPr>
          <w:t>https://www.agi.it/politica/elezioni_2018_vademecum_rosatellum-3389548/news/2018-01-22/</w:t>
        </w:r>
      </w:hyperlink>
      <w:r w:rsidR="009265D6">
        <w:t xml:space="preserve"> </w:t>
      </w:r>
    </w:p>
    <w:p w14:paraId="1C8FD618" w14:textId="77777777" w:rsidR="009265D6" w:rsidRDefault="009265D6"/>
    <w:p w14:paraId="55150FE3" w14:textId="77777777" w:rsidR="009265D6" w:rsidRDefault="009265D6" w:rsidP="009265D6">
      <w:r>
        <w:t>Parteien und Umfrageergebnisse:</w:t>
      </w:r>
    </w:p>
    <w:p w14:paraId="240F6802" w14:textId="77777777" w:rsidR="009265D6" w:rsidRDefault="00EE6F5F" w:rsidP="009265D6">
      <w:hyperlink r:id="rId22" w:history="1">
        <w:r w:rsidR="009265D6" w:rsidRPr="00D55290">
          <w:rPr>
            <w:rStyle w:val="Hyperlink"/>
          </w:rPr>
          <w:t>https://www.termometropolitico.it/elezioni-politiche-2018</w:t>
        </w:r>
      </w:hyperlink>
      <w:r w:rsidR="009265D6">
        <w:t xml:space="preserve"> </w:t>
      </w:r>
    </w:p>
    <w:p w14:paraId="7E15E7D2" w14:textId="77777777" w:rsidR="009265D6" w:rsidRDefault="009265D6"/>
    <w:p w14:paraId="296B4DFD" w14:textId="77777777" w:rsidR="00360C5A" w:rsidRDefault="00360C5A">
      <w:pPr>
        <w:rPr>
          <w:b/>
        </w:rPr>
      </w:pPr>
      <w:r w:rsidRPr="00360C5A">
        <w:rPr>
          <w:b/>
        </w:rPr>
        <w:t>Artikel aus dem deutschsprachigen Ausland:</w:t>
      </w:r>
    </w:p>
    <w:p w14:paraId="149BAF91" w14:textId="77777777" w:rsidR="00360C5A" w:rsidRPr="00360C5A" w:rsidRDefault="00360C5A">
      <w:pPr>
        <w:rPr>
          <w:b/>
        </w:rPr>
      </w:pPr>
    </w:p>
    <w:p w14:paraId="33AAFA2F" w14:textId="77777777" w:rsidR="00466563" w:rsidRDefault="00EE6F5F">
      <w:hyperlink r:id="rId23" w:history="1">
        <w:r w:rsidR="00466563" w:rsidRPr="00D55290">
          <w:rPr>
            <w:rStyle w:val="Hyperlink"/>
          </w:rPr>
          <w:t>http://www.zeit.de/politik/ausland/2017-10/italien-parlament-wahlrecht-reform-proteste-fuenf-sterne</w:t>
        </w:r>
      </w:hyperlink>
      <w:r w:rsidR="00466563">
        <w:t xml:space="preserve"> </w:t>
      </w:r>
    </w:p>
    <w:p w14:paraId="414CB2DE" w14:textId="77777777" w:rsidR="00360C5A" w:rsidRDefault="00360C5A"/>
    <w:p w14:paraId="3676C7AA" w14:textId="77777777" w:rsidR="00DA0699" w:rsidRDefault="00EE6F5F">
      <w:hyperlink r:id="rId24" w:history="1">
        <w:r w:rsidR="00360C5A" w:rsidRPr="00D55290">
          <w:rPr>
            <w:rStyle w:val="Hyperlink"/>
          </w:rPr>
          <w:t>https://www.nzz.ch/international/italien-hat-endlich-ein-neues-wahlgesetz-ld.1324292</w:t>
        </w:r>
      </w:hyperlink>
      <w:r w:rsidR="00360C5A">
        <w:t xml:space="preserve"> </w:t>
      </w:r>
    </w:p>
    <w:p w14:paraId="05D69682" w14:textId="77777777" w:rsidR="00DA0699" w:rsidRDefault="00DA0699"/>
    <w:p w14:paraId="1458B339" w14:textId="77777777" w:rsidR="007C23EA" w:rsidRDefault="007C23EA">
      <w:pPr>
        <w:rPr>
          <w:b/>
          <w:sz w:val="28"/>
        </w:rPr>
      </w:pPr>
    </w:p>
    <w:p w14:paraId="29E05BD0" w14:textId="39B13A47" w:rsidR="007C23EA" w:rsidRPr="009265D6" w:rsidRDefault="00A5693F">
      <w:pPr>
        <w:rPr>
          <w:b/>
          <w:sz w:val="28"/>
          <w:lang w:val="it-IT"/>
        </w:rPr>
      </w:pPr>
      <w:r>
        <w:rPr>
          <w:b/>
          <w:sz w:val="28"/>
          <w:lang w:val="it-IT"/>
        </w:rPr>
        <w:t>Kurzf</w:t>
      </w:r>
      <w:r w:rsidR="009265D6" w:rsidRPr="009265D6">
        <w:rPr>
          <w:b/>
          <w:sz w:val="28"/>
          <w:lang w:val="it-IT"/>
        </w:rPr>
        <w:t>ilme:</w:t>
      </w:r>
    </w:p>
    <w:p w14:paraId="1F2F06B1" w14:textId="77777777" w:rsidR="009265D6" w:rsidRPr="00C1679D" w:rsidRDefault="009265D6">
      <w:pPr>
        <w:rPr>
          <w:lang w:val="it-IT"/>
        </w:rPr>
      </w:pPr>
      <w:r w:rsidRPr="00C1679D">
        <w:rPr>
          <w:lang w:val="it-IT"/>
        </w:rPr>
        <w:t>Che cos'è il Rosatellum e come funziona? (1,45 min)</w:t>
      </w:r>
    </w:p>
    <w:p w14:paraId="6A207CC1" w14:textId="77777777" w:rsidR="009265D6" w:rsidRPr="00C1679D" w:rsidRDefault="00EE6F5F">
      <w:pPr>
        <w:rPr>
          <w:lang w:val="it-IT"/>
        </w:rPr>
      </w:pPr>
      <w:hyperlink r:id="rId25" w:history="1">
        <w:r w:rsidR="00E52D8E" w:rsidRPr="00C1679D">
          <w:rPr>
            <w:rStyle w:val="Hyperlink"/>
            <w:lang w:val="it-IT"/>
          </w:rPr>
          <w:t>https://www.youtube.com/watch?v=0HuMDNwoMaE</w:t>
        </w:r>
      </w:hyperlink>
      <w:r w:rsidR="00E52D8E" w:rsidRPr="00C1679D">
        <w:rPr>
          <w:lang w:val="it-IT"/>
        </w:rPr>
        <w:t xml:space="preserve"> </w:t>
      </w:r>
    </w:p>
    <w:p w14:paraId="7B5EEAC0" w14:textId="77777777" w:rsidR="009265D6" w:rsidRPr="00C1679D" w:rsidRDefault="009265D6">
      <w:pPr>
        <w:rPr>
          <w:lang w:val="it-IT"/>
        </w:rPr>
      </w:pPr>
    </w:p>
    <w:p w14:paraId="0360C482" w14:textId="77777777" w:rsidR="009265D6" w:rsidRPr="00C1679D" w:rsidRDefault="009265D6">
      <w:pPr>
        <w:rPr>
          <w:lang w:val="it-IT"/>
        </w:rPr>
      </w:pPr>
      <w:r w:rsidRPr="00C1679D">
        <w:rPr>
          <w:lang w:val="it-IT"/>
        </w:rPr>
        <w:t>ROSATELLUM BIS. Ve lo spiego facile facile...</w:t>
      </w:r>
      <w:r w:rsidR="00E52D8E" w:rsidRPr="00C1679D">
        <w:rPr>
          <w:lang w:val="it-IT"/>
        </w:rPr>
        <w:t xml:space="preserve"> (4,45 min)</w:t>
      </w:r>
    </w:p>
    <w:p w14:paraId="325F7356" w14:textId="77777777" w:rsidR="00E52D8E" w:rsidRPr="009265D6" w:rsidRDefault="00EE6F5F">
      <w:pPr>
        <w:rPr>
          <w:lang w:val="it-IT"/>
        </w:rPr>
      </w:pPr>
      <w:hyperlink r:id="rId26" w:history="1">
        <w:r w:rsidR="00E52D8E" w:rsidRPr="00D55290">
          <w:rPr>
            <w:rStyle w:val="Hyperlink"/>
            <w:lang w:val="it-IT"/>
          </w:rPr>
          <w:t>https://www.youtube.com/watch?v=0LO8URpqoHU</w:t>
        </w:r>
      </w:hyperlink>
      <w:r w:rsidR="00E52D8E">
        <w:rPr>
          <w:lang w:val="it-IT"/>
        </w:rPr>
        <w:t xml:space="preserve"> </w:t>
      </w:r>
    </w:p>
    <w:p w14:paraId="12D8885B" w14:textId="77777777" w:rsidR="009265D6" w:rsidRDefault="009265D6">
      <w:pPr>
        <w:rPr>
          <w:rFonts w:ascii="Roboto" w:hAnsi="Roboto"/>
          <w:kern w:val="36"/>
          <w:sz w:val="30"/>
          <w:szCs w:val="30"/>
          <w:bdr w:val="none" w:sz="0" w:space="0" w:color="auto" w:frame="1"/>
          <w:lang w:val="it-IT"/>
        </w:rPr>
      </w:pPr>
    </w:p>
    <w:p w14:paraId="17F3C3EF" w14:textId="77777777" w:rsidR="009265D6" w:rsidRDefault="009265D6">
      <w:pPr>
        <w:rPr>
          <w:rFonts w:ascii="Roboto" w:hAnsi="Roboto"/>
          <w:kern w:val="36"/>
          <w:sz w:val="30"/>
          <w:szCs w:val="30"/>
          <w:bdr w:val="none" w:sz="0" w:space="0" w:color="auto" w:frame="1"/>
          <w:lang w:val="it-IT"/>
        </w:rPr>
      </w:pPr>
    </w:p>
    <w:p w14:paraId="7DB05620" w14:textId="77777777" w:rsidR="009265D6" w:rsidRDefault="009265D6">
      <w:pPr>
        <w:rPr>
          <w:rFonts w:ascii="Roboto" w:hAnsi="Roboto"/>
          <w:kern w:val="36"/>
          <w:sz w:val="30"/>
          <w:szCs w:val="30"/>
          <w:bdr w:val="none" w:sz="0" w:space="0" w:color="auto" w:frame="1"/>
          <w:lang w:val="it-IT"/>
        </w:rPr>
      </w:pPr>
    </w:p>
    <w:p w14:paraId="70E51391" w14:textId="77777777" w:rsidR="009265D6" w:rsidRDefault="009265D6">
      <w:pPr>
        <w:rPr>
          <w:rFonts w:ascii="Roboto" w:hAnsi="Roboto"/>
          <w:kern w:val="36"/>
          <w:sz w:val="30"/>
          <w:szCs w:val="30"/>
          <w:bdr w:val="none" w:sz="0" w:space="0" w:color="auto" w:frame="1"/>
          <w:lang w:val="it-IT"/>
        </w:rPr>
      </w:pPr>
    </w:p>
    <w:p w14:paraId="1F2C8AF4" w14:textId="77777777" w:rsidR="009265D6" w:rsidRDefault="009265D6">
      <w:pPr>
        <w:rPr>
          <w:rFonts w:ascii="Roboto" w:hAnsi="Roboto"/>
          <w:kern w:val="36"/>
          <w:sz w:val="30"/>
          <w:szCs w:val="30"/>
          <w:bdr w:val="none" w:sz="0" w:space="0" w:color="auto" w:frame="1"/>
          <w:lang w:val="it-IT"/>
        </w:rPr>
      </w:pPr>
    </w:p>
    <w:p w14:paraId="0ADB6E10" w14:textId="77777777" w:rsidR="009265D6" w:rsidRDefault="009265D6">
      <w:pPr>
        <w:rPr>
          <w:rFonts w:ascii="Roboto" w:hAnsi="Roboto"/>
          <w:kern w:val="36"/>
          <w:sz w:val="30"/>
          <w:szCs w:val="30"/>
          <w:bdr w:val="none" w:sz="0" w:space="0" w:color="auto" w:frame="1"/>
          <w:lang w:val="it-IT"/>
        </w:rPr>
      </w:pPr>
    </w:p>
    <w:p w14:paraId="1F1A10DD" w14:textId="77777777" w:rsidR="009265D6" w:rsidRDefault="009265D6">
      <w:pPr>
        <w:rPr>
          <w:rFonts w:ascii="Roboto" w:hAnsi="Roboto"/>
          <w:kern w:val="36"/>
          <w:sz w:val="30"/>
          <w:szCs w:val="30"/>
          <w:bdr w:val="none" w:sz="0" w:space="0" w:color="auto" w:frame="1"/>
          <w:lang w:val="it-IT"/>
        </w:rPr>
      </w:pPr>
    </w:p>
    <w:p w14:paraId="4605B8D7" w14:textId="77777777" w:rsidR="009265D6" w:rsidRDefault="009265D6">
      <w:pPr>
        <w:rPr>
          <w:rFonts w:ascii="Roboto" w:hAnsi="Roboto"/>
          <w:kern w:val="36"/>
          <w:sz w:val="30"/>
          <w:szCs w:val="30"/>
          <w:bdr w:val="none" w:sz="0" w:space="0" w:color="auto" w:frame="1"/>
          <w:lang w:val="it-IT"/>
        </w:rPr>
      </w:pPr>
    </w:p>
    <w:p w14:paraId="6A65F18C" w14:textId="77777777" w:rsidR="00DA0699" w:rsidRPr="00437218" w:rsidRDefault="00DA0699">
      <w:pPr>
        <w:rPr>
          <w:b/>
          <w:sz w:val="28"/>
          <w:lang w:val="it-IT"/>
        </w:rPr>
      </w:pPr>
    </w:p>
    <w:sectPr w:rsidR="00DA0699" w:rsidRPr="0043721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lto_default">
    <w:altName w:val="Times New Roman"/>
    <w:charset w:val="00"/>
    <w:family w:val="auto"/>
    <w:pitch w:val="default"/>
  </w:font>
  <w:font w:name="salto_gentium">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DA4"/>
    <w:multiLevelType w:val="hybridMultilevel"/>
    <w:tmpl w:val="9B1AD8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714890"/>
    <w:multiLevelType w:val="hybridMultilevel"/>
    <w:tmpl w:val="E10AC9F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AD74CE"/>
    <w:multiLevelType w:val="hybridMultilevel"/>
    <w:tmpl w:val="961059E0"/>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5E7632"/>
    <w:multiLevelType w:val="hybridMultilevel"/>
    <w:tmpl w:val="6D7A40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0A1912"/>
    <w:multiLevelType w:val="hybridMultilevel"/>
    <w:tmpl w:val="EEDE4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8D10AE"/>
    <w:multiLevelType w:val="multilevel"/>
    <w:tmpl w:val="07CA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F5A55"/>
    <w:multiLevelType w:val="hybridMultilevel"/>
    <w:tmpl w:val="F5FA21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E6296"/>
    <w:multiLevelType w:val="hybridMultilevel"/>
    <w:tmpl w:val="DCD8C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0A0B15"/>
    <w:multiLevelType w:val="hybridMultilevel"/>
    <w:tmpl w:val="B88684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71024ED"/>
    <w:multiLevelType w:val="hybridMultilevel"/>
    <w:tmpl w:val="100C16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9900FA5"/>
    <w:multiLevelType w:val="hybridMultilevel"/>
    <w:tmpl w:val="A3BCE350"/>
    <w:lvl w:ilvl="0" w:tplc="04070001">
      <w:start w:val="1"/>
      <w:numFmt w:val="bullet"/>
      <w:lvlText w:val=""/>
      <w:lvlJc w:val="left"/>
      <w:pPr>
        <w:ind w:left="779" w:hanging="360"/>
      </w:pPr>
      <w:rPr>
        <w:rFonts w:ascii="Symbol" w:hAnsi="Symbol" w:hint="default"/>
      </w:rPr>
    </w:lvl>
    <w:lvl w:ilvl="1" w:tplc="04070003" w:tentative="1">
      <w:start w:val="1"/>
      <w:numFmt w:val="bullet"/>
      <w:lvlText w:val="o"/>
      <w:lvlJc w:val="left"/>
      <w:pPr>
        <w:ind w:left="1499" w:hanging="360"/>
      </w:pPr>
      <w:rPr>
        <w:rFonts w:ascii="Courier New" w:hAnsi="Courier New" w:cs="Courier New" w:hint="default"/>
      </w:rPr>
    </w:lvl>
    <w:lvl w:ilvl="2" w:tplc="04070005" w:tentative="1">
      <w:start w:val="1"/>
      <w:numFmt w:val="bullet"/>
      <w:lvlText w:val=""/>
      <w:lvlJc w:val="left"/>
      <w:pPr>
        <w:ind w:left="2219" w:hanging="360"/>
      </w:pPr>
      <w:rPr>
        <w:rFonts w:ascii="Wingdings" w:hAnsi="Wingdings" w:hint="default"/>
      </w:rPr>
    </w:lvl>
    <w:lvl w:ilvl="3" w:tplc="04070001" w:tentative="1">
      <w:start w:val="1"/>
      <w:numFmt w:val="bullet"/>
      <w:lvlText w:val=""/>
      <w:lvlJc w:val="left"/>
      <w:pPr>
        <w:ind w:left="2939" w:hanging="360"/>
      </w:pPr>
      <w:rPr>
        <w:rFonts w:ascii="Symbol" w:hAnsi="Symbol" w:hint="default"/>
      </w:rPr>
    </w:lvl>
    <w:lvl w:ilvl="4" w:tplc="04070003" w:tentative="1">
      <w:start w:val="1"/>
      <w:numFmt w:val="bullet"/>
      <w:lvlText w:val="o"/>
      <w:lvlJc w:val="left"/>
      <w:pPr>
        <w:ind w:left="3659" w:hanging="360"/>
      </w:pPr>
      <w:rPr>
        <w:rFonts w:ascii="Courier New" w:hAnsi="Courier New" w:cs="Courier New" w:hint="default"/>
      </w:rPr>
    </w:lvl>
    <w:lvl w:ilvl="5" w:tplc="04070005" w:tentative="1">
      <w:start w:val="1"/>
      <w:numFmt w:val="bullet"/>
      <w:lvlText w:val=""/>
      <w:lvlJc w:val="left"/>
      <w:pPr>
        <w:ind w:left="4379" w:hanging="360"/>
      </w:pPr>
      <w:rPr>
        <w:rFonts w:ascii="Wingdings" w:hAnsi="Wingdings" w:hint="default"/>
      </w:rPr>
    </w:lvl>
    <w:lvl w:ilvl="6" w:tplc="04070001" w:tentative="1">
      <w:start w:val="1"/>
      <w:numFmt w:val="bullet"/>
      <w:lvlText w:val=""/>
      <w:lvlJc w:val="left"/>
      <w:pPr>
        <w:ind w:left="5099" w:hanging="360"/>
      </w:pPr>
      <w:rPr>
        <w:rFonts w:ascii="Symbol" w:hAnsi="Symbol" w:hint="default"/>
      </w:rPr>
    </w:lvl>
    <w:lvl w:ilvl="7" w:tplc="04070003" w:tentative="1">
      <w:start w:val="1"/>
      <w:numFmt w:val="bullet"/>
      <w:lvlText w:val="o"/>
      <w:lvlJc w:val="left"/>
      <w:pPr>
        <w:ind w:left="5819" w:hanging="360"/>
      </w:pPr>
      <w:rPr>
        <w:rFonts w:ascii="Courier New" w:hAnsi="Courier New" w:cs="Courier New" w:hint="default"/>
      </w:rPr>
    </w:lvl>
    <w:lvl w:ilvl="8" w:tplc="04070005" w:tentative="1">
      <w:start w:val="1"/>
      <w:numFmt w:val="bullet"/>
      <w:lvlText w:val=""/>
      <w:lvlJc w:val="left"/>
      <w:pPr>
        <w:ind w:left="6539" w:hanging="360"/>
      </w:pPr>
      <w:rPr>
        <w:rFonts w:ascii="Wingdings" w:hAnsi="Wingdings" w:hint="default"/>
      </w:rPr>
    </w:lvl>
  </w:abstractNum>
  <w:abstractNum w:abstractNumId="11" w15:restartNumberingAfterBreak="0">
    <w:nsid w:val="76D34371"/>
    <w:multiLevelType w:val="hybridMultilevel"/>
    <w:tmpl w:val="A1D028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7"/>
  </w:num>
  <w:num w:numId="5">
    <w:abstractNumId w:val="4"/>
  </w:num>
  <w:num w:numId="6">
    <w:abstractNumId w:val="9"/>
  </w:num>
  <w:num w:numId="7">
    <w:abstractNumId w:val="10"/>
  </w:num>
  <w:num w:numId="8">
    <w:abstractNumId w:val="8"/>
  </w:num>
  <w:num w:numId="9">
    <w:abstractNumId w:val="1"/>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C0"/>
    <w:rsid w:val="0001630C"/>
    <w:rsid w:val="00037F0F"/>
    <w:rsid w:val="00046A72"/>
    <w:rsid w:val="000571E3"/>
    <w:rsid w:val="00080D8E"/>
    <w:rsid w:val="000D1C65"/>
    <w:rsid w:val="00142A14"/>
    <w:rsid w:val="00156341"/>
    <w:rsid w:val="00164A65"/>
    <w:rsid w:val="00180373"/>
    <w:rsid w:val="001A2D4A"/>
    <w:rsid w:val="001A5A7C"/>
    <w:rsid w:val="001D0C14"/>
    <w:rsid w:val="001E1F17"/>
    <w:rsid w:val="00205879"/>
    <w:rsid w:val="002058AE"/>
    <w:rsid w:val="00222C57"/>
    <w:rsid w:val="00271180"/>
    <w:rsid w:val="002729F8"/>
    <w:rsid w:val="00284376"/>
    <w:rsid w:val="002A1DB8"/>
    <w:rsid w:val="002A6BD0"/>
    <w:rsid w:val="002E593E"/>
    <w:rsid w:val="002F0E57"/>
    <w:rsid w:val="002F7CEE"/>
    <w:rsid w:val="003367EA"/>
    <w:rsid w:val="00360C5A"/>
    <w:rsid w:val="00366A0B"/>
    <w:rsid w:val="003C1202"/>
    <w:rsid w:val="003C14D1"/>
    <w:rsid w:val="003D4C69"/>
    <w:rsid w:val="003F588B"/>
    <w:rsid w:val="00401BA1"/>
    <w:rsid w:val="004034A9"/>
    <w:rsid w:val="00413672"/>
    <w:rsid w:val="00437218"/>
    <w:rsid w:val="0044733E"/>
    <w:rsid w:val="004529CB"/>
    <w:rsid w:val="00466563"/>
    <w:rsid w:val="00491411"/>
    <w:rsid w:val="0053783B"/>
    <w:rsid w:val="00540890"/>
    <w:rsid w:val="00652096"/>
    <w:rsid w:val="0066351E"/>
    <w:rsid w:val="006735B8"/>
    <w:rsid w:val="006E2C03"/>
    <w:rsid w:val="00713E2A"/>
    <w:rsid w:val="00720FEF"/>
    <w:rsid w:val="007220A5"/>
    <w:rsid w:val="00735632"/>
    <w:rsid w:val="007C23EA"/>
    <w:rsid w:val="007C70AA"/>
    <w:rsid w:val="007E29BD"/>
    <w:rsid w:val="007E7F53"/>
    <w:rsid w:val="007F4E03"/>
    <w:rsid w:val="007F6422"/>
    <w:rsid w:val="007F6A4E"/>
    <w:rsid w:val="00800921"/>
    <w:rsid w:val="00830BDC"/>
    <w:rsid w:val="00851084"/>
    <w:rsid w:val="00870A98"/>
    <w:rsid w:val="008B0958"/>
    <w:rsid w:val="00903144"/>
    <w:rsid w:val="00907F32"/>
    <w:rsid w:val="00913B09"/>
    <w:rsid w:val="009265D6"/>
    <w:rsid w:val="00926706"/>
    <w:rsid w:val="0096665B"/>
    <w:rsid w:val="00A1341C"/>
    <w:rsid w:val="00A1774F"/>
    <w:rsid w:val="00A264C7"/>
    <w:rsid w:val="00A5693F"/>
    <w:rsid w:val="00A8413F"/>
    <w:rsid w:val="00AA00BB"/>
    <w:rsid w:val="00AD05F3"/>
    <w:rsid w:val="00B3092C"/>
    <w:rsid w:val="00B82296"/>
    <w:rsid w:val="00BB502B"/>
    <w:rsid w:val="00BB7B66"/>
    <w:rsid w:val="00C02CBA"/>
    <w:rsid w:val="00C1679D"/>
    <w:rsid w:val="00C3471C"/>
    <w:rsid w:val="00C86030"/>
    <w:rsid w:val="00C929C0"/>
    <w:rsid w:val="00C96620"/>
    <w:rsid w:val="00CC4D60"/>
    <w:rsid w:val="00CE665F"/>
    <w:rsid w:val="00D220E0"/>
    <w:rsid w:val="00D365D6"/>
    <w:rsid w:val="00D41EF7"/>
    <w:rsid w:val="00DA0699"/>
    <w:rsid w:val="00DA5C6F"/>
    <w:rsid w:val="00DE6902"/>
    <w:rsid w:val="00E52D8E"/>
    <w:rsid w:val="00E63EAB"/>
    <w:rsid w:val="00E92D0F"/>
    <w:rsid w:val="00ED3465"/>
    <w:rsid w:val="00EE6F5F"/>
    <w:rsid w:val="00EF1914"/>
    <w:rsid w:val="00F00CD1"/>
    <w:rsid w:val="00F50197"/>
    <w:rsid w:val="00F56E49"/>
    <w:rsid w:val="00FE1FDD"/>
    <w:rsid w:val="00FE4FF4"/>
    <w:rsid w:val="00FF4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D8E45F"/>
  <w15:chartTrackingRefBased/>
  <w15:docId w15:val="{05E36E5C-2516-4C0C-AAAB-308E8A8F0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2">
    <w:name w:val="heading 2"/>
    <w:basedOn w:val="Standard"/>
    <w:link w:val="berschrift2Zchn"/>
    <w:uiPriority w:val="9"/>
    <w:qFormat/>
    <w:rsid w:val="00A1774F"/>
    <w:pPr>
      <w:spacing w:before="300" w:after="150"/>
      <w:outlineLvl w:val="1"/>
    </w:pPr>
    <w:rPr>
      <w:rFonts w:ascii="salto_default" w:hAnsi="salto_default"/>
      <w:color w:val="0397D6"/>
      <w:sz w:val="45"/>
      <w:szCs w:val="4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35632"/>
    <w:pPr>
      <w:ind w:left="720"/>
      <w:contextualSpacing/>
    </w:pPr>
  </w:style>
  <w:style w:type="character" w:customStyle="1" w:styleId="berschrift2Zchn">
    <w:name w:val="Überschrift 2 Zchn"/>
    <w:basedOn w:val="Absatz-Standardschriftart"/>
    <w:link w:val="berschrift2"/>
    <w:uiPriority w:val="9"/>
    <w:rsid w:val="00A1774F"/>
    <w:rPr>
      <w:rFonts w:ascii="salto_default" w:hAnsi="salto_default"/>
      <w:color w:val="0397D6"/>
      <w:sz w:val="45"/>
      <w:szCs w:val="45"/>
    </w:rPr>
  </w:style>
  <w:style w:type="character" w:styleId="Hyperlink">
    <w:name w:val="Hyperlink"/>
    <w:basedOn w:val="Absatz-Standardschriftart"/>
    <w:uiPriority w:val="99"/>
    <w:unhideWhenUsed/>
    <w:rsid w:val="00A1774F"/>
    <w:rPr>
      <w:strike w:val="0"/>
      <w:dstrike w:val="0"/>
      <w:color w:val="0397D6"/>
      <w:u w:val="none"/>
      <w:effect w:val="none"/>
      <w:shd w:val="clear" w:color="auto" w:fill="auto"/>
    </w:rPr>
  </w:style>
  <w:style w:type="character" w:styleId="Fett">
    <w:name w:val="Strong"/>
    <w:basedOn w:val="Absatz-Standardschriftart"/>
    <w:uiPriority w:val="22"/>
    <w:qFormat/>
    <w:rsid w:val="00A1774F"/>
    <w:rPr>
      <w:b/>
      <w:bCs/>
    </w:rPr>
  </w:style>
  <w:style w:type="paragraph" w:styleId="StandardWeb">
    <w:name w:val="Normal (Web)"/>
    <w:basedOn w:val="Standard"/>
    <w:uiPriority w:val="99"/>
    <w:unhideWhenUsed/>
    <w:rsid w:val="00A1774F"/>
    <w:pPr>
      <w:spacing w:after="150"/>
    </w:pPr>
    <w:rPr>
      <w:rFonts w:ascii="salto_gentium" w:hAnsi="salto_gentium"/>
    </w:rPr>
  </w:style>
  <w:style w:type="character" w:customStyle="1" w:styleId="editornamedot">
    <w:name w:val="editor_name_dot"/>
    <w:basedOn w:val="Absatz-Standardschriftart"/>
    <w:rsid w:val="00A1774F"/>
    <w:rPr>
      <w:rFonts w:ascii="salto_gentium" w:hAnsi="salto_gentium" w:hint="default"/>
    </w:rPr>
  </w:style>
  <w:style w:type="character" w:customStyle="1" w:styleId="rrssb-text2">
    <w:name w:val="rrssb-text2"/>
    <w:basedOn w:val="Absatz-Standardschriftart"/>
    <w:rsid w:val="00A1774F"/>
    <w:rPr>
      <w:rFonts w:ascii="salto_gentium" w:hAnsi="salto_gentium" w:hint="default"/>
    </w:rPr>
  </w:style>
  <w:style w:type="character" w:styleId="Hervorhebung">
    <w:name w:val="Emphasis"/>
    <w:basedOn w:val="Absatz-Standardschriftart"/>
    <w:uiPriority w:val="20"/>
    <w:qFormat/>
    <w:rsid w:val="00A1774F"/>
    <w:rPr>
      <w:i/>
      <w:iCs/>
    </w:rPr>
  </w:style>
  <w:style w:type="character" w:styleId="NichtaufgelsteErwhnung">
    <w:name w:val="Unresolved Mention"/>
    <w:basedOn w:val="Absatz-Standardschriftart"/>
    <w:uiPriority w:val="99"/>
    <w:semiHidden/>
    <w:unhideWhenUsed/>
    <w:rsid w:val="007E29BD"/>
    <w:rPr>
      <w:color w:val="808080"/>
      <w:shd w:val="clear" w:color="auto" w:fill="E6E6E6"/>
    </w:rPr>
  </w:style>
  <w:style w:type="paragraph" w:styleId="Kommentartext">
    <w:name w:val="annotation text"/>
    <w:basedOn w:val="Standard"/>
    <w:link w:val="KommentartextZchn"/>
    <w:rsid w:val="000571E3"/>
    <w:rPr>
      <w:sz w:val="20"/>
      <w:szCs w:val="20"/>
    </w:rPr>
  </w:style>
  <w:style w:type="character" w:customStyle="1" w:styleId="KommentartextZchn">
    <w:name w:val="Kommentartext Zchn"/>
    <w:basedOn w:val="Absatz-Standardschriftart"/>
    <w:link w:val="Kommentartext"/>
    <w:rsid w:val="00057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9289">
      <w:bodyDiv w:val="1"/>
      <w:marLeft w:val="0"/>
      <w:marRight w:val="0"/>
      <w:marTop w:val="0"/>
      <w:marBottom w:val="0"/>
      <w:divBdr>
        <w:top w:val="none" w:sz="0" w:space="0" w:color="auto"/>
        <w:left w:val="none" w:sz="0" w:space="0" w:color="auto"/>
        <w:bottom w:val="none" w:sz="0" w:space="0" w:color="auto"/>
        <w:right w:val="none" w:sz="0" w:space="0" w:color="auto"/>
      </w:divBdr>
      <w:divsChild>
        <w:div w:id="732850300">
          <w:marLeft w:val="0"/>
          <w:marRight w:val="0"/>
          <w:marTop w:val="0"/>
          <w:marBottom w:val="0"/>
          <w:divBdr>
            <w:top w:val="none" w:sz="0" w:space="0" w:color="auto"/>
            <w:left w:val="none" w:sz="0" w:space="0" w:color="auto"/>
            <w:bottom w:val="none" w:sz="0" w:space="0" w:color="auto"/>
            <w:right w:val="none" w:sz="0" w:space="0" w:color="auto"/>
          </w:divBdr>
          <w:divsChild>
            <w:div w:id="1130436837">
              <w:marLeft w:val="0"/>
              <w:marRight w:val="0"/>
              <w:marTop w:val="0"/>
              <w:marBottom w:val="0"/>
              <w:divBdr>
                <w:top w:val="none" w:sz="0" w:space="0" w:color="auto"/>
                <w:left w:val="none" w:sz="0" w:space="0" w:color="auto"/>
                <w:bottom w:val="none" w:sz="0" w:space="0" w:color="auto"/>
                <w:right w:val="none" w:sz="0" w:space="0" w:color="auto"/>
              </w:divBdr>
              <w:divsChild>
                <w:div w:id="71507621">
                  <w:marLeft w:val="0"/>
                  <w:marRight w:val="0"/>
                  <w:marTop w:val="0"/>
                  <w:marBottom w:val="0"/>
                  <w:divBdr>
                    <w:top w:val="none" w:sz="0" w:space="0" w:color="auto"/>
                    <w:left w:val="none" w:sz="0" w:space="0" w:color="auto"/>
                    <w:bottom w:val="none" w:sz="0" w:space="0" w:color="auto"/>
                    <w:right w:val="none" w:sz="0" w:space="0" w:color="auto"/>
                  </w:divBdr>
                  <w:divsChild>
                    <w:div w:id="1291396092">
                      <w:marLeft w:val="0"/>
                      <w:marRight w:val="0"/>
                      <w:marTop w:val="0"/>
                      <w:marBottom w:val="0"/>
                      <w:divBdr>
                        <w:top w:val="none" w:sz="0" w:space="0" w:color="auto"/>
                        <w:left w:val="none" w:sz="0" w:space="0" w:color="auto"/>
                        <w:bottom w:val="none" w:sz="0" w:space="0" w:color="auto"/>
                        <w:right w:val="none" w:sz="0" w:space="0" w:color="auto"/>
                      </w:divBdr>
                      <w:divsChild>
                        <w:div w:id="177620919">
                          <w:marLeft w:val="0"/>
                          <w:marRight w:val="0"/>
                          <w:marTop w:val="0"/>
                          <w:marBottom w:val="0"/>
                          <w:divBdr>
                            <w:top w:val="none" w:sz="0" w:space="0" w:color="auto"/>
                            <w:left w:val="none" w:sz="0" w:space="0" w:color="auto"/>
                            <w:bottom w:val="none" w:sz="0" w:space="0" w:color="auto"/>
                            <w:right w:val="none" w:sz="0" w:space="0" w:color="auto"/>
                          </w:divBdr>
                          <w:divsChild>
                            <w:div w:id="322197420">
                              <w:marLeft w:val="0"/>
                              <w:marRight w:val="0"/>
                              <w:marTop w:val="0"/>
                              <w:marBottom w:val="0"/>
                              <w:divBdr>
                                <w:top w:val="none" w:sz="0" w:space="0" w:color="auto"/>
                                <w:left w:val="none" w:sz="0" w:space="0" w:color="auto"/>
                                <w:bottom w:val="none" w:sz="0" w:space="0" w:color="auto"/>
                                <w:right w:val="none" w:sz="0" w:space="0" w:color="auto"/>
                              </w:divBdr>
                              <w:divsChild>
                                <w:div w:id="1541089407">
                                  <w:marLeft w:val="0"/>
                                  <w:marRight w:val="0"/>
                                  <w:marTop w:val="0"/>
                                  <w:marBottom w:val="0"/>
                                  <w:divBdr>
                                    <w:top w:val="none" w:sz="0" w:space="0" w:color="auto"/>
                                    <w:left w:val="none" w:sz="0" w:space="0" w:color="auto"/>
                                    <w:bottom w:val="none" w:sz="0" w:space="0" w:color="auto"/>
                                    <w:right w:val="none" w:sz="0" w:space="0" w:color="auto"/>
                                  </w:divBdr>
                                  <w:divsChild>
                                    <w:div w:id="1552883854">
                                      <w:marLeft w:val="0"/>
                                      <w:marRight w:val="0"/>
                                      <w:marTop w:val="0"/>
                                      <w:marBottom w:val="300"/>
                                      <w:divBdr>
                                        <w:top w:val="none" w:sz="0" w:space="0" w:color="auto"/>
                                        <w:left w:val="none" w:sz="0" w:space="0" w:color="auto"/>
                                        <w:bottom w:val="none" w:sz="0" w:space="0" w:color="auto"/>
                                        <w:right w:val="none" w:sz="0" w:space="0" w:color="auto"/>
                                      </w:divBdr>
                                      <w:divsChild>
                                        <w:div w:id="173883742">
                                          <w:marLeft w:val="0"/>
                                          <w:marRight w:val="0"/>
                                          <w:marTop w:val="0"/>
                                          <w:marBottom w:val="0"/>
                                          <w:divBdr>
                                            <w:top w:val="none" w:sz="0" w:space="0" w:color="auto"/>
                                            <w:left w:val="none" w:sz="0" w:space="0" w:color="auto"/>
                                            <w:bottom w:val="none" w:sz="0" w:space="0" w:color="auto"/>
                                            <w:right w:val="none" w:sz="0" w:space="0" w:color="auto"/>
                                          </w:divBdr>
                                          <w:divsChild>
                                            <w:div w:id="11818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00617">
                                      <w:marLeft w:val="0"/>
                                      <w:marRight w:val="0"/>
                                      <w:marTop w:val="0"/>
                                      <w:marBottom w:val="300"/>
                                      <w:divBdr>
                                        <w:top w:val="none" w:sz="0" w:space="0" w:color="auto"/>
                                        <w:left w:val="none" w:sz="0" w:space="0" w:color="auto"/>
                                        <w:bottom w:val="none" w:sz="0" w:space="0" w:color="auto"/>
                                        <w:right w:val="none" w:sz="0" w:space="0" w:color="auto"/>
                                      </w:divBdr>
                                      <w:divsChild>
                                        <w:div w:id="1882474883">
                                          <w:marLeft w:val="0"/>
                                          <w:marRight w:val="0"/>
                                          <w:marTop w:val="0"/>
                                          <w:marBottom w:val="0"/>
                                          <w:divBdr>
                                            <w:top w:val="none" w:sz="0" w:space="0" w:color="auto"/>
                                            <w:left w:val="none" w:sz="0" w:space="0" w:color="auto"/>
                                            <w:bottom w:val="none" w:sz="0" w:space="0" w:color="auto"/>
                                            <w:right w:val="none" w:sz="0" w:space="0" w:color="auto"/>
                                          </w:divBdr>
                                        </w:div>
                                      </w:divsChild>
                                    </w:div>
                                    <w:div w:id="824472516">
                                      <w:marLeft w:val="0"/>
                                      <w:marRight w:val="0"/>
                                      <w:marTop w:val="0"/>
                                      <w:marBottom w:val="0"/>
                                      <w:divBdr>
                                        <w:top w:val="none" w:sz="0" w:space="0" w:color="auto"/>
                                        <w:left w:val="none" w:sz="0" w:space="0" w:color="auto"/>
                                        <w:bottom w:val="none" w:sz="0" w:space="0" w:color="auto"/>
                                        <w:right w:val="none" w:sz="0" w:space="0" w:color="auto"/>
                                      </w:divBdr>
                                    </w:div>
                                    <w:div w:id="1590576074">
                                      <w:marLeft w:val="0"/>
                                      <w:marRight w:val="0"/>
                                      <w:marTop w:val="0"/>
                                      <w:marBottom w:val="300"/>
                                      <w:divBdr>
                                        <w:top w:val="none" w:sz="0" w:space="0" w:color="auto"/>
                                        <w:left w:val="none" w:sz="0" w:space="0" w:color="auto"/>
                                        <w:bottom w:val="none" w:sz="0" w:space="0" w:color="auto"/>
                                        <w:right w:val="none" w:sz="0" w:space="0" w:color="auto"/>
                                      </w:divBdr>
                                      <w:divsChild>
                                        <w:div w:id="2028409236">
                                          <w:marLeft w:val="0"/>
                                          <w:marRight w:val="0"/>
                                          <w:marTop w:val="0"/>
                                          <w:marBottom w:val="0"/>
                                          <w:divBdr>
                                            <w:top w:val="none" w:sz="0" w:space="0" w:color="auto"/>
                                            <w:left w:val="none" w:sz="0" w:space="0" w:color="auto"/>
                                            <w:bottom w:val="none" w:sz="0" w:space="0" w:color="auto"/>
                                            <w:right w:val="none" w:sz="0" w:space="0" w:color="auto"/>
                                          </w:divBdr>
                                          <w:divsChild>
                                            <w:div w:id="564267552">
                                              <w:marLeft w:val="0"/>
                                              <w:marRight w:val="0"/>
                                              <w:marTop w:val="0"/>
                                              <w:marBottom w:val="0"/>
                                              <w:divBdr>
                                                <w:top w:val="none" w:sz="0" w:space="0" w:color="auto"/>
                                                <w:left w:val="none" w:sz="0" w:space="0" w:color="auto"/>
                                                <w:bottom w:val="none" w:sz="0" w:space="0" w:color="auto"/>
                                                <w:right w:val="none" w:sz="0" w:space="0" w:color="auto"/>
                                              </w:divBdr>
                                              <w:divsChild>
                                                <w:div w:id="440685975">
                                                  <w:marLeft w:val="0"/>
                                                  <w:marRight w:val="0"/>
                                                  <w:marTop w:val="0"/>
                                                  <w:marBottom w:val="0"/>
                                                  <w:divBdr>
                                                    <w:top w:val="none" w:sz="0" w:space="0" w:color="auto"/>
                                                    <w:left w:val="none" w:sz="0" w:space="0" w:color="auto"/>
                                                    <w:bottom w:val="none" w:sz="0" w:space="0" w:color="auto"/>
                                                    <w:right w:val="none" w:sz="0" w:space="0" w:color="auto"/>
                                                  </w:divBdr>
                                                  <w:divsChild>
                                                    <w:div w:id="15601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7226">
                                      <w:marLeft w:val="0"/>
                                      <w:marRight w:val="0"/>
                                      <w:marTop w:val="0"/>
                                      <w:marBottom w:val="300"/>
                                      <w:divBdr>
                                        <w:top w:val="none" w:sz="0" w:space="0" w:color="auto"/>
                                        <w:left w:val="none" w:sz="0" w:space="0" w:color="auto"/>
                                        <w:bottom w:val="none" w:sz="0" w:space="0" w:color="auto"/>
                                        <w:right w:val="none" w:sz="0" w:space="0" w:color="auto"/>
                                      </w:divBdr>
                                      <w:divsChild>
                                        <w:div w:id="110983043">
                                          <w:marLeft w:val="0"/>
                                          <w:marRight w:val="0"/>
                                          <w:marTop w:val="0"/>
                                          <w:marBottom w:val="0"/>
                                          <w:divBdr>
                                            <w:top w:val="none" w:sz="0" w:space="0" w:color="auto"/>
                                            <w:left w:val="none" w:sz="0" w:space="0" w:color="auto"/>
                                            <w:bottom w:val="none" w:sz="0" w:space="0" w:color="auto"/>
                                            <w:right w:val="none" w:sz="0" w:space="0" w:color="auto"/>
                                          </w:divBdr>
                                        </w:div>
                                      </w:divsChild>
                                    </w:div>
                                    <w:div w:id="1586265339">
                                      <w:marLeft w:val="0"/>
                                      <w:marRight w:val="0"/>
                                      <w:marTop w:val="0"/>
                                      <w:marBottom w:val="300"/>
                                      <w:divBdr>
                                        <w:top w:val="none" w:sz="0" w:space="0" w:color="auto"/>
                                        <w:left w:val="none" w:sz="0" w:space="0" w:color="auto"/>
                                        <w:bottom w:val="none" w:sz="0" w:space="0" w:color="auto"/>
                                        <w:right w:val="none" w:sz="0" w:space="0" w:color="auto"/>
                                      </w:divBdr>
                                      <w:divsChild>
                                        <w:div w:id="1788770778">
                                          <w:marLeft w:val="0"/>
                                          <w:marRight w:val="0"/>
                                          <w:marTop w:val="0"/>
                                          <w:marBottom w:val="0"/>
                                          <w:divBdr>
                                            <w:top w:val="none" w:sz="0" w:space="0" w:color="auto"/>
                                            <w:left w:val="none" w:sz="0" w:space="0" w:color="auto"/>
                                            <w:bottom w:val="none" w:sz="0" w:space="0" w:color="auto"/>
                                            <w:right w:val="none" w:sz="0" w:space="0" w:color="auto"/>
                                          </w:divBdr>
                                          <w:divsChild>
                                            <w:div w:id="1160732171">
                                              <w:marLeft w:val="0"/>
                                              <w:marRight w:val="0"/>
                                              <w:marTop w:val="0"/>
                                              <w:marBottom w:val="0"/>
                                              <w:divBdr>
                                                <w:top w:val="none" w:sz="0" w:space="0" w:color="auto"/>
                                                <w:left w:val="none" w:sz="0" w:space="0" w:color="auto"/>
                                                <w:bottom w:val="none" w:sz="0" w:space="0" w:color="auto"/>
                                                <w:right w:val="none" w:sz="0" w:space="0" w:color="auto"/>
                                              </w:divBdr>
                                              <w:divsChild>
                                                <w:div w:id="931468713">
                                                  <w:marLeft w:val="0"/>
                                                  <w:marRight w:val="0"/>
                                                  <w:marTop w:val="0"/>
                                                  <w:marBottom w:val="0"/>
                                                  <w:divBdr>
                                                    <w:top w:val="none" w:sz="0" w:space="0" w:color="auto"/>
                                                    <w:left w:val="none" w:sz="0" w:space="0" w:color="auto"/>
                                                    <w:bottom w:val="none" w:sz="0" w:space="0" w:color="auto"/>
                                                    <w:right w:val="none" w:sz="0" w:space="0" w:color="auto"/>
                                                  </w:divBdr>
                                                  <w:divsChild>
                                                    <w:div w:id="1771197590">
                                                      <w:marLeft w:val="0"/>
                                                      <w:marRight w:val="0"/>
                                                      <w:marTop w:val="0"/>
                                                      <w:marBottom w:val="0"/>
                                                      <w:divBdr>
                                                        <w:top w:val="none" w:sz="0" w:space="0" w:color="auto"/>
                                                        <w:left w:val="none" w:sz="0" w:space="0" w:color="auto"/>
                                                        <w:bottom w:val="none" w:sz="0" w:space="0" w:color="auto"/>
                                                        <w:right w:val="none" w:sz="0" w:space="0" w:color="auto"/>
                                                      </w:divBdr>
                                                      <w:divsChild>
                                                        <w:div w:id="1399861014">
                                                          <w:marLeft w:val="0"/>
                                                          <w:marRight w:val="0"/>
                                                          <w:marTop w:val="0"/>
                                                          <w:marBottom w:val="0"/>
                                                          <w:divBdr>
                                                            <w:top w:val="none" w:sz="0" w:space="0" w:color="auto"/>
                                                            <w:left w:val="none" w:sz="0" w:space="0" w:color="auto"/>
                                                            <w:bottom w:val="none" w:sz="0" w:space="0" w:color="auto"/>
                                                            <w:right w:val="none" w:sz="0" w:space="0" w:color="auto"/>
                                                          </w:divBdr>
                                                        </w:div>
                                                      </w:divsChild>
                                                    </w:div>
                                                    <w:div w:id="633364698">
                                                      <w:marLeft w:val="0"/>
                                                      <w:marRight w:val="0"/>
                                                      <w:marTop w:val="0"/>
                                                      <w:marBottom w:val="300"/>
                                                      <w:divBdr>
                                                        <w:top w:val="none" w:sz="0" w:space="0" w:color="auto"/>
                                                        <w:left w:val="none" w:sz="0" w:space="0" w:color="auto"/>
                                                        <w:bottom w:val="none" w:sz="0" w:space="0" w:color="auto"/>
                                                        <w:right w:val="none" w:sz="0" w:space="0" w:color="auto"/>
                                                      </w:divBdr>
                                                    </w:div>
                                                  </w:divsChild>
                                                </w:div>
                                                <w:div w:id="663048489">
                                                  <w:marLeft w:val="0"/>
                                                  <w:marRight w:val="0"/>
                                                  <w:marTop w:val="0"/>
                                                  <w:marBottom w:val="0"/>
                                                  <w:divBdr>
                                                    <w:top w:val="none" w:sz="0" w:space="0" w:color="auto"/>
                                                    <w:left w:val="none" w:sz="0" w:space="0" w:color="auto"/>
                                                    <w:bottom w:val="none" w:sz="0" w:space="0" w:color="auto"/>
                                                    <w:right w:val="none" w:sz="0" w:space="0" w:color="auto"/>
                                                  </w:divBdr>
                                                  <w:divsChild>
                                                    <w:div w:id="1342858114">
                                                      <w:marLeft w:val="0"/>
                                                      <w:marRight w:val="0"/>
                                                      <w:marTop w:val="0"/>
                                                      <w:marBottom w:val="0"/>
                                                      <w:divBdr>
                                                        <w:top w:val="none" w:sz="0" w:space="0" w:color="auto"/>
                                                        <w:left w:val="none" w:sz="0" w:space="0" w:color="auto"/>
                                                        <w:bottom w:val="none" w:sz="0" w:space="0" w:color="auto"/>
                                                        <w:right w:val="none" w:sz="0" w:space="0" w:color="auto"/>
                                                      </w:divBdr>
                                                      <w:divsChild>
                                                        <w:div w:id="2074230000">
                                                          <w:marLeft w:val="0"/>
                                                          <w:marRight w:val="0"/>
                                                          <w:marTop w:val="0"/>
                                                          <w:marBottom w:val="0"/>
                                                          <w:divBdr>
                                                            <w:top w:val="none" w:sz="0" w:space="0" w:color="auto"/>
                                                            <w:left w:val="none" w:sz="0" w:space="0" w:color="auto"/>
                                                            <w:bottom w:val="none" w:sz="0" w:space="0" w:color="auto"/>
                                                            <w:right w:val="none" w:sz="0" w:space="0" w:color="auto"/>
                                                          </w:divBdr>
                                                        </w:div>
                                                      </w:divsChild>
                                                    </w:div>
                                                    <w:div w:id="576209218">
                                                      <w:marLeft w:val="0"/>
                                                      <w:marRight w:val="0"/>
                                                      <w:marTop w:val="0"/>
                                                      <w:marBottom w:val="300"/>
                                                      <w:divBdr>
                                                        <w:top w:val="none" w:sz="0" w:space="0" w:color="auto"/>
                                                        <w:left w:val="none" w:sz="0" w:space="0" w:color="auto"/>
                                                        <w:bottom w:val="none" w:sz="0" w:space="0" w:color="auto"/>
                                                        <w:right w:val="none" w:sz="0" w:space="0" w:color="auto"/>
                                                      </w:divBdr>
                                                    </w:div>
                                                  </w:divsChild>
                                                </w:div>
                                                <w:div w:id="2000502954">
                                                  <w:marLeft w:val="0"/>
                                                  <w:marRight w:val="0"/>
                                                  <w:marTop w:val="0"/>
                                                  <w:marBottom w:val="0"/>
                                                  <w:divBdr>
                                                    <w:top w:val="none" w:sz="0" w:space="0" w:color="auto"/>
                                                    <w:left w:val="none" w:sz="0" w:space="0" w:color="auto"/>
                                                    <w:bottom w:val="none" w:sz="0" w:space="0" w:color="auto"/>
                                                    <w:right w:val="none" w:sz="0" w:space="0" w:color="auto"/>
                                                  </w:divBdr>
                                                  <w:divsChild>
                                                    <w:div w:id="393311767">
                                                      <w:marLeft w:val="0"/>
                                                      <w:marRight w:val="0"/>
                                                      <w:marTop w:val="0"/>
                                                      <w:marBottom w:val="0"/>
                                                      <w:divBdr>
                                                        <w:top w:val="none" w:sz="0" w:space="0" w:color="auto"/>
                                                        <w:left w:val="none" w:sz="0" w:space="0" w:color="auto"/>
                                                        <w:bottom w:val="none" w:sz="0" w:space="0" w:color="auto"/>
                                                        <w:right w:val="none" w:sz="0" w:space="0" w:color="auto"/>
                                                      </w:divBdr>
                                                      <w:divsChild>
                                                        <w:div w:id="1036662338">
                                                          <w:marLeft w:val="0"/>
                                                          <w:marRight w:val="0"/>
                                                          <w:marTop w:val="0"/>
                                                          <w:marBottom w:val="0"/>
                                                          <w:divBdr>
                                                            <w:top w:val="none" w:sz="0" w:space="0" w:color="auto"/>
                                                            <w:left w:val="none" w:sz="0" w:space="0" w:color="auto"/>
                                                            <w:bottom w:val="none" w:sz="0" w:space="0" w:color="auto"/>
                                                            <w:right w:val="none" w:sz="0" w:space="0" w:color="auto"/>
                                                          </w:divBdr>
                                                        </w:div>
                                                      </w:divsChild>
                                                    </w:div>
                                                    <w:div w:id="2137751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938122">
      <w:bodyDiv w:val="1"/>
      <w:marLeft w:val="0"/>
      <w:marRight w:val="0"/>
      <w:marTop w:val="0"/>
      <w:marBottom w:val="0"/>
      <w:divBdr>
        <w:top w:val="none" w:sz="0" w:space="0" w:color="auto"/>
        <w:left w:val="none" w:sz="0" w:space="0" w:color="auto"/>
        <w:bottom w:val="none" w:sz="0" w:space="0" w:color="auto"/>
        <w:right w:val="none" w:sz="0" w:space="0" w:color="auto"/>
      </w:divBdr>
      <w:divsChild>
        <w:div w:id="554775937">
          <w:marLeft w:val="0"/>
          <w:marRight w:val="0"/>
          <w:marTop w:val="0"/>
          <w:marBottom w:val="0"/>
          <w:divBdr>
            <w:top w:val="single" w:sz="6" w:space="8" w:color="A7A7A7"/>
            <w:left w:val="single" w:sz="6" w:space="0" w:color="A7A7A7"/>
            <w:bottom w:val="single" w:sz="6" w:space="0" w:color="A7A7A7"/>
            <w:right w:val="single" w:sz="6" w:space="0" w:color="A7A7A7"/>
          </w:divBdr>
          <w:divsChild>
            <w:div w:id="1255437684">
              <w:marLeft w:val="0"/>
              <w:marRight w:val="0"/>
              <w:marTop w:val="0"/>
              <w:marBottom w:val="0"/>
              <w:divBdr>
                <w:top w:val="none" w:sz="0" w:space="0" w:color="auto"/>
                <w:left w:val="none" w:sz="0" w:space="0" w:color="auto"/>
                <w:bottom w:val="none" w:sz="0" w:space="0" w:color="auto"/>
                <w:right w:val="none" w:sz="0" w:space="0" w:color="auto"/>
              </w:divBdr>
              <w:divsChild>
                <w:div w:id="315958523">
                  <w:marLeft w:val="0"/>
                  <w:marRight w:val="0"/>
                  <w:marTop w:val="0"/>
                  <w:marBottom w:val="0"/>
                  <w:divBdr>
                    <w:top w:val="none" w:sz="0" w:space="0" w:color="auto"/>
                    <w:left w:val="none" w:sz="0" w:space="0" w:color="auto"/>
                    <w:bottom w:val="none" w:sz="0" w:space="0" w:color="auto"/>
                    <w:right w:val="none" w:sz="0" w:space="0" w:color="auto"/>
                  </w:divBdr>
                  <w:divsChild>
                    <w:div w:id="543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14396">
      <w:bodyDiv w:val="1"/>
      <w:marLeft w:val="0"/>
      <w:marRight w:val="0"/>
      <w:marTop w:val="0"/>
      <w:marBottom w:val="0"/>
      <w:divBdr>
        <w:top w:val="none" w:sz="0" w:space="0" w:color="auto"/>
        <w:left w:val="none" w:sz="0" w:space="0" w:color="auto"/>
        <w:bottom w:val="none" w:sz="0" w:space="0" w:color="auto"/>
        <w:right w:val="none" w:sz="0" w:space="0" w:color="auto"/>
      </w:divBdr>
    </w:div>
    <w:div w:id="1190222180">
      <w:bodyDiv w:val="1"/>
      <w:marLeft w:val="0"/>
      <w:marRight w:val="0"/>
      <w:marTop w:val="0"/>
      <w:marBottom w:val="0"/>
      <w:divBdr>
        <w:top w:val="none" w:sz="0" w:space="0" w:color="auto"/>
        <w:left w:val="none" w:sz="0" w:space="0" w:color="auto"/>
        <w:bottom w:val="none" w:sz="0" w:space="0" w:color="auto"/>
        <w:right w:val="none" w:sz="0" w:space="0" w:color="auto"/>
      </w:divBdr>
    </w:div>
    <w:div w:id="2122068493">
      <w:bodyDiv w:val="1"/>
      <w:marLeft w:val="0"/>
      <w:marRight w:val="0"/>
      <w:marTop w:val="0"/>
      <w:marBottom w:val="0"/>
      <w:divBdr>
        <w:top w:val="none" w:sz="0" w:space="0" w:color="auto"/>
        <w:left w:val="none" w:sz="0" w:space="0" w:color="auto"/>
        <w:bottom w:val="none" w:sz="0" w:space="0" w:color="auto"/>
        <w:right w:val="none" w:sz="0" w:space="0" w:color="auto"/>
      </w:divBdr>
      <w:divsChild>
        <w:div w:id="968047246">
          <w:marLeft w:val="0"/>
          <w:marRight w:val="0"/>
          <w:marTop w:val="0"/>
          <w:marBottom w:val="0"/>
          <w:divBdr>
            <w:top w:val="none" w:sz="0" w:space="0" w:color="auto"/>
            <w:left w:val="none" w:sz="0" w:space="0" w:color="auto"/>
            <w:bottom w:val="none" w:sz="0" w:space="0" w:color="auto"/>
            <w:right w:val="none" w:sz="0" w:space="0" w:color="auto"/>
          </w:divBdr>
          <w:divsChild>
            <w:div w:id="425855601">
              <w:marLeft w:val="0"/>
              <w:marRight w:val="0"/>
              <w:marTop w:val="0"/>
              <w:marBottom w:val="0"/>
              <w:divBdr>
                <w:top w:val="none" w:sz="0" w:space="0" w:color="auto"/>
                <w:left w:val="none" w:sz="0" w:space="0" w:color="auto"/>
                <w:bottom w:val="none" w:sz="0" w:space="0" w:color="auto"/>
                <w:right w:val="none" w:sz="0" w:space="0" w:color="auto"/>
              </w:divBdr>
            </w:div>
            <w:div w:id="314190114">
              <w:marLeft w:val="0"/>
              <w:marRight w:val="0"/>
              <w:marTop w:val="0"/>
              <w:marBottom w:val="0"/>
              <w:divBdr>
                <w:top w:val="none" w:sz="0" w:space="0" w:color="auto"/>
                <w:left w:val="none" w:sz="0" w:space="0" w:color="auto"/>
                <w:bottom w:val="none" w:sz="0" w:space="0" w:color="auto"/>
                <w:right w:val="none" w:sz="0" w:space="0" w:color="auto"/>
              </w:divBdr>
            </w:div>
            <w:div w:id="30226988">
              <w:marLeft w:val="0"/>
              <w:marRight w:val="0"/>
              <w:marTop w:val="0"/>
              <w:marBottom w:val="0"/>
              <w:divBdr>
                <w:top w:val="none" w:sz="0" w:space="0" w:color="auto"/>
                <w:left w:val="none" w:sz="0" w:space="0" w:color="auto"/>
                <w:bottom w:val="none" w:sz="0" w:space="0" w:color="auto"/>
                <w:right w:val="none" w:sz="0" w:space="0" w:color="auto"/>
              </w:divBdr>
            </w:div>
            <w:div w:id="1101992067">
              <w:marLeft w:val="0"/>
              <w:marRight w:val="0"/>
              <w:marTop w:val="0"/>
              <w:marBottom w:val="0"/>
              <w:divBdr>
                <w:top w:val="none" w:sz="0" w:space="0" w:color="auto"/>
                <w:left w:val="none" w:sz="0" w:space="0" w:color="auto"/>
                <w:bottom w:val="none" w:sz="0" w:space="0" w:color="auto"/>
                <w:right w:val="none" w:sz="0" w:space="0" w:color="auto"/>
              </w:divBdr>
            </w:div>
            <w:div w:id="271326043">
              <w:marLeft w:val="0"/>
              <w:marRight w:val="0"/>
              <w:marTop w:val="0"/>
              <w:marBottom w:val="0"/>
              <w:divBdr>
                <w:top w:val="none" w:sz="0" w:space="0" w:color="auto"/>
                <w:left w:val="none" w:sz="0" w:space="0" w:color="auto"/>
                <w:bottom w:val="none" w:sz="0" w:space="0" w:color="auto"/>
                <w:right w:val="none" w:sz="0" w:space="0" w:color="auto"/>
              </w:divBdr>
            </w:div>
            <w:div w:id="199905591">
              <w:marLeft w:val="0"/>
              <w:marRight w:val="0"/>
              <w:marTop w:val="0"/>
              <w:marBottom w:val="0"/>
              <w:divBdr>
                <w:top w:val="none" w:sz="0" w:space="0" w:color="auto"/>
                <w:left w:val="none" w:sz="0" w:space="0" w:color="auto"/>
                <w:bottom w:val="none" w:sz="0" w:space="0" w:color="auto"/>
                <w:right w:val="none" w:sz="0" w:space="0" w:color="auto"/>
              </w:divBdr>
            </w:div>
            <w:div w:id="15292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0LO8URpqoHU" TargetMode="External"/><Relationship Id="rId3" Type="http://schemas.openxmlformats.org/officeDocument/2006/relationships/settings" Target="settings.xml"/><Relationship Id="rId21" Type="http://schemas.openxmlformats.org/officeDocument/2006/relationships/hyperlink" Target="https://www.agi.it/politica/elezioni_2018_vademecum_rosatellum-3389548/news/2018-01-22/" TargetMode="External"/><Relationship Id="rId7" Type="http://schemas.openxmlformats.org/officeDocument/2006/relationships/hyperlink" Target="http://www.camera.it/"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0HuMDNwoMa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salto.bz/it/article/26102017/totschlag-fuer-die-demokratie"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hyperlink" Target="https://www.nzz.ch/international/italien-hat-endlich-ein-neues-wahlgesetz-ld.1324292" TargetMode="External"/><Relationship Id="rId5" Type="http://schemas.openxmlformats.org/officeDocument/2006/relationships/hyperlink" Target="http://www.senato.it/index.htm" TargetMode="External"/><Relationship Id="rId15" Type="http://schemas.openxmlformats.org/officeDocument/2006/relationships/image" Target="media/image9.jpeg"/><Relationship Id="rId23" Type="http://schemas.openxmlformats.org/officeDocument/2006/relationships/hyperlink" Target="http://www.zeit.de/politik/ausland/2017-10/italien-parlament-wahlrecht-reform-proteste-fuenf-sterne"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diebaz.com/2017/11/23/das-rosatellu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termometropolitico.it/elezioni-politiche-2018"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1CA3AA24</Template>
  <TotalTime>0</TotalTime>
  <Pages>9</Pages>
  <Words>1775</Words>
  <Characters>11185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Barth, Hanno</dc:creator>
  <cp:keywords/>
  <dc:description/>
  <cp:lastModifiedBy>Barth, Hanno</cp:lastModifiedBy>
  <cp:revision>21</cp:revision>
  <dcterms:created xsi:type="dcterms:W3CDTF">2018-01-16T11:50:00Z</dcterms:created>
  <dcterms:modified xsi:type="dcterms:W3CDTF">2018-02-22T14:38:00Z</dcterms:modified>
</cp:coreProperties>
</file>